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7B1B53B9" w:rsidR="00D24F68" w:rsidRPr="00FE7FD9" w:rsidRDefault="00D24F68" w:rsidP="00D24F68">
      <w:pPr>
        <w:pStyle w:val="Header"/>
        <w:tabs>
          <w:tab w:val="right" w:pos="9072"/>
        </w:tabs>
        <w:rPr>
          <w:rFonts w:asciiTheme="majorBidi" w:hAnsiTheme="majorBidi" w:cstheme="majorBidi"/>
          <w:b/>
          <w:bCs/>
          <w:sz w:val="24"/>
          <w:szCs w:val="28"/>
          <w:lang w:val="en-CA"/>
        </w:rPr>
      </w:pPr>
      <w:bookmarkStart w:id="0" w:name="_Hlk67474238"/>
      <w:bookmarkEnd w:id="0"/>
      <w:r w:rsidRPr="00FE7FD9">
        <w:rPr>
          <w:rFonts w:asciiTheme="majorBidi" w:hAnsiTheme="majorBidi" w:cstheme="majorBidi"/>
          <w:b/>
          <w:bCs/>
          <w:sz w:val="24"/>
          <w:szCs w:val="28"/>
          <w:lang w:val="en-CA"/>
        </w:rPr>
        <w:t>3GPP TSG RAN WG4 Meeting #1</w:t>
      </w:r>
      <w:r w:rsidR="005B200E" w:rsidRPr="00FE7FD9">
        <w:rPr>
          <w:rFonts w:asciiTheme="majorBidi" w:hAnsiTheme="majorBidi" w:cstheme="majorBidi"/>
          <w:b/>
          <w:bCs/>
          <w:sz w:val="24"/>
          <w:szCs w:val="28"/>
          <w:lang w:val="en-CA"/>
        </w:rPr>
        <w:t>12</w:t>
      </w:r>
      <w:r w:rsidR="00A0673C" w:rsidRPr="00FE7FD9">
        <w:rPr>
          <w:rFonts w:asciiTheme="majorBidi" w:hAnsiTheme="majorBidi" w:cstheme="majorBidi"/>
          <w:b/>
          <w:bCs/>
          <w:sz w:val="24"/>
          <w:szCs w:val="28"/>
          <w:lang w:val="en-CA"/>
        </w:rPr>
        <w:t>-bis</w:t>
      </w:r>
      <w:r w:rsidRPr="00FE7FD9">
        <w:rPr>
          <w:rFonts w:asciiTheme="majorBidi" w:hAnsiTheme="majorBidi" w:cstheme="majorBidi"/>
          <w:b/>
          <w:bCs/>
          <w:sz w:val="24"/>
          <w:szCs w:val="28"/>
          <w:lang w:val="en-CA"/>
        </w:rPr>
        <w:tab/>
      </w:r>
      <w:r w:rsidR="00355057" w:rsidRPr="00C70671">
        <w:rPr>
          <w:rFonts w:asciiTheme="majorBidi" w:hAnsiTheme="majorBidi" w:cstheme="majorBidi"/>
          <w:b/>
          <w:bCs/>
          <w:color w:val="333333"/>
          <w:sz w:val="18"/>
          <w:szCs w:val="18"/>
          <w:shd w:val="clear" w:color="auto" w:fill="FFFFFF"/>
        </w:rPr>
        <w:t>R4-2416009</w:t>
      </w:r>
    </w:p>
    <w:p w14:paraId="40E3119F" w14:textId="1463D73F" w:rsidR="00D24F68" w:rsidRPr="00FE7FD9" w:rsidRDefault="006B03FF" w:rsidP="00D24F68">
      <w:pPr>
        <w:pStyle w:val="Header"/>
        <w:tabs>
          <w:tab w:val="right" w:pos="9072"/>
        </w:tabs>
        <w:rPr>
          <w:rFonts w:asciiTheme="majorBidi" w:hAnsiTheme="majorBidi" w:cstheme="majorBidi"/>
          <w:b/>
          <w:bCs/>
          <w:sz w:val="24"/>
          <w:szCs w:val="28"/>
          <w:lang w:val="en-CA"/>
        </w:rPr>
      </w:pPr>
      <w:bookmarkStart w:id="1" w:name="_Hlk488924106"/>
      <w:bookmarkEnd w:id="1"/>
      <w:r w:rsidRPr="00FE7FD9">
        <w:rPr>
          <w:rFonts w:asciiTheme="majorBidi" w:hAnsiTheme="majorBidi" w:cstheme="majorBidi"/>
          <w:b/>
          <w:bCs/>
          <w:sz w:val="24"/>
          <w:szCs w:val="28"/>
          <w:lang w:val="en-CA"/>
        </w:rPr>
        <w:t>Hefei</w:t>
      </w:r>
      <w:r w:rsidR="00D24F68" w:rsidRPr="00FE7FD9">
        <w:rPr>
          <w:rFonts w:asciiTheme="majorBidi" w:hAnsiTheme="majorBidi" w:cstheme="majorBidi"/>
          <w:b/>
          <w:bCs/>
          <w:sz w:val="24"/>
          <w:szCs w:val="28"/>
          <w:lang w:val="en-CA"/>
        </w:rPr>
        <w:t>,</w:t>
      </w:r>
      <w:r w:rsidRPr="00FE7FD9">
        <w:rPr>
          <w:rFonts w:asciiTheme="majorBidi" w:hAnsiTheme="majorBidi" w:cstheme="majorBidi"/>
          <w:b/>
          <w:bCs/>
          <w:sz w:val="24"/>
          <w:szCs w:val="28"/>
          <w:lang w:val="en-CA"/>
        </w:rPr>
        <w:t xml:space="preserve"> China</w:t>
      </w:r>
      <w:r w:rsidR="00D24F68" w:rsidRPr="00FE7FD9">
        <w:rPr>
          <w:rFonts w:asciiTheme="majorBidi" w:hAnsiTheme="majorBidi" w:cstheme="majorBidi"/>
          <w:b/>
          <w:bCs/>
          <w:sz w:val="24"/>
          <w:szCs w:val="28"/>
          <w:lang w:val="en-CA"/>
        </w:rPr>
        <w:t xml:space="preserve"> </w:t>
      </w:r>
      <w:r w:rsidRPr="00FE7FD9">
        <w:rPr>
          <w:rFonts w:asciiTheme="majorBidi" w:hAnsiTheme="majorBidi" w:cstheme="majorBidi"/>
          <w:b/>
          <w:bCs/>
          <w:sz w:val="24"/>
          <w:szCs w:val="28"/>
          <w:lang w:val="en-CA"/>
        </w:rPr>
        <w:t>14 Oct</w:t>
      </w:r>
      <w:r w:rsidR="00C3638F" w:rsidRPr="00FE7FD9">
        <w:rPr>
          <w:rFonts w:asciiTheme="majorBidi" w:hAnsiTheme="majorBidi" w:cstheme="majorBidi"/>
          <w:b/>
          <w:bCs/>
          <w:sz w:val="24"/>
          <w:szCs w:val="28"/>
          <w:lang w:val="en-CA"/>
        </w:rPr>
        <w:t>.</w:t>
      </w:r>
      <w:r w:rsidR="004755E7" w:rsidRPr="00FE7FD9">
        <w:rPr>
          <w:rFonts w:asciiTheme="majorBidi" w:hAnsiTheme="majorBidi" w:cstheme="majorBidi"/>
          <w:b/>
          <w:bCs/>
          <w:sz w:val="24"/>
          <w:szCs w:val="28"/>
          <w:lang w:val="en-CA"/>
        </w:rPr>
        <w:t xml:space="preserve"> </w:t>
      </w:r>
      <w:r w:rsidR="00D24F68" w:rsidRPr="00FE7FD9">
        <w:rPr>
          <w:rFonts w:asciiTheme="majorBidi" w:hAnsiTheme="majorBidi" w:cstheme="majorBidi"/>
          <w:b/>
          <w:bCs/>
          <w:sz w:val="24"/>
          <w:szCs w:val="28"/>
          <w:lang w:val="en-CA"/>
        </w:rPr>
        <w:t>202</w:t>
      </w:r>
      <w:r w:rsidR="00F66920" w:rsidRPr="00FE7FD9">
        <w:rPr>
          <w:rFonts w:asciiTheme="majorBidi" w:hAnsiTheme="majorBidi" w:cstheme="majorBidi"/>
          <w:b/>
          <w:bCs/>
          <w:sz w:val="24"/>
          <w:szCs w:val="28"/>
          <w:lang w:val="en-CA"/>
        </w:rPr>
        <w:t>4</w:t>
      </w:r>
      <w:r w:rsidR="00D24F68" w:rsidRPr="00FE7FD9">
        <w:rPr>
          <w:rFonts w:asciiTheme="majorBidi" w:hAnsiTheme="majorBidi" w:cstheme="majorBidi"/>
          <w:b/>
          <w:bCs/>
          <w:sz w:val="24"/>
          <w:szCs w:val="28"/>
          <w:lang w:val="en-CA"/>
        </w:rPr>
        <w:t xml:space="preserve"> – </w:t>
      </w:r>
      <w:r w:rsidRPr="00FE7FD9">
        <w:rPr>
          <w:rFonts w:asciiTheme="majorBidi" w:hAnsiTheme="majorBidi" w:cstheme="majorBidi"/>
          <w:b/>
          <w:bCs/>
          <w:sz w:val="24"/>
          <w:szCs w:val="28"/>
          <w:lang w:val="en-CA"/>
        </w:rPr>
        <w:t>18 Oct</w:t>
      </w:r>
      <w:r w:rsidR="00F702D6" w:rsidRPr="00FE7FD9">
        <w:rPr>
          <w:rFonts w:asciiTheme="majorBidi" w:hAnsiTheme="majorBidi" w:cstheme="majorBidi"/>
          <w:b/>
          <w:bCs/>
          <w:sz w:val="24"/>
          <w:szCs w:val="28"/>
          <w:lang w:val="en-CA"/>
        </w:rPr>
        <w:t xml:space="preserve">. </w:t>
      </w:r>
      <w:r w:rsidR="00D24F68" w:rsidRPr="00FE7FD9">
        <w:rPr>
          <w:rFonts w:asciiTheme="majorBidi" w:hAnsiTheme="majorBidi" w:cstheme="majorBidi"/>
          <w:b/>
          <w:bCs/>
          <w:sz w:val="24"/>
          <w:szCs w:val="28"/>
          <w:lang w:val="en-CA"/>
        </w:rPr>
        <w:t>202</w:t>
      </w:r>
      <w:r w:rsidR="00F66920" w:rsidRPr="00FE7FD9">
        <w:rPr>
          <w:rFonts w:asciiTheme="majorBidi" w:hAnsiTheme="majorBidi" w:cstheme="majorBidi"/>
          <w:b/>
          <w:bCs/>
          <w:sz w:val="24"/>
          <w:szCs w:val="28"/>
          <w:lang w:val="en-CA"/>
        </w:rPr>
        <w:t>4</w:t>
      </w:r>
    </w:p>
    <w:p w14:paraId="6227D248" w14:textId="5C82C59F" w:rsidR="00D24F68" w:rsidRPr="00FE7FD9" w:rsidRDefault="00D24F68" w:rsidP="00D24F68">
      <w:pPr>
        <w:tabs>
          <w:tab w:val="left" w:pos="1985"/>
        </w:tabs>
        <w:spacing w:before="240" w:after="0"/>
        <w:jc w:val="both"/>
        <w:rPr>
          <w:rFonts w:asciiTheme="majorBidi" w:hAnsiTheme="majorBidi" w:cstheme="majorBidi"/>
          <w:bCs/>
          <w:sz w:val="22"/>
          <w:szCs w:val="22"/>
          <w:lang w:val="en-US"/>
        </w:rPr>
      </w:pPr>
      <w:r w:rsidRPr="00FE7FD9">
        <w:rPr>
          <w:rFonts w:asciiTheme="majorBidi" w:hAnsiTheme="majorBidi" w:cstheme="majorBidi"/>
          <w:b/>
          <w:sz w:val="22"/>
          <w:szCs w:val="22"/>
          <w:lang w:val="en-US"/>
        </w:rPr>
        <w:t>Agenda Item:</w:t>
      </w:r>
      <w:r w:rsidRPr="00FE7FD9">
        <w:rPr>
          <w:rFonts w:asciiTheme="majorBidi" w:hAnsiTheme="majorBidi" w:cstheme="majorBidi"/>
          <w:b/>
          <w:sz w:val="22"/>
          <w:szCs w:val="22"/>
          <w:lang w:val="en-US"/>
        </w:rPr>
        <w:tab/>
      </w:r>
      <w:r w:rsidR="006B03FF" w:rsidRPr="00FE7FD9">
        <w:rPr>
          <w:rFonts w:asciiTheme="majorBidi" w:hAnsiTheme="majorBidi" w:cstheme="majorBidi"/>
          <w:bCs/>
          <w:sz w:val="22"/>
          <w:szCs w:val="22"/>
          <w:lang w:val="en-US"/>
        </w:rPr>
        <w:t>6</w:t>
      </w:r>
      <w:r w:rsidR="00CD5695" w:rsidRPr="00FE7FD9">
        <w:rPr>
          <w:rFonts w:asciiTheme="majorBidi" w:hAnsiTheme="majorBidi" w:cstheme="majorBidi"/>
          <w:bCs/>
          <w:sz w:val="22"/>
          <w:szCs w:val="22"/>
          <w:lang w:val="en-US"/>
        </w:rPr>
        <w:t>.10.4</w:t>
      </w:r>
    </w:p>
    <w:p w14:paraId="2CBB05F9" w14:textId="77777777" w:rsidR="00D24F68" w:rsidRPr="00FE7FD9" w:rsidRDefault="00D24F68" w:rsidP="00D24F68">
      <w:pPr>
        <w:tabs>
          <w:tab w:val="left" w:pos="1985"/>
        </w:tabs>
        <w:spacing w:after="0"/>
        <w:jc w:val="both"/>
        <w:rPr>
          <w:rFonts w:asciiTheme="majorBidi" w:hAnsiTheme="majorBidi" w:cstheme="majorBidi"/>
          <w:b/>
          <w:sz w:val="22"/>
          <w:szCs w:val="22"/>
          <w:lang w:val="en-CA"/>
        </w:rPr>
      </w:pPr>
      <w:r w:rsidRPr="00FE7FD9">
        <w:rPr>
          <w:rFonts w:asciiTheme="majorBidi" w:hAnsiTheme="majorBidi" w:cstheme="majorBidi"/>
          <w:b/>
          <w:sz w:val="22"/>
          <w:szCs w:val="22"/>
          <w:lang w:val="en-CA"/>
        </w:rPr>
        <w:t xml:space="preserve">Source: </w:t>
      </w:r>
      <w:r w:rsidRPr="00FE7FD9">
        <w:rPr>
          <w:rFonts w:asciiTheme="majorBidi" w:hAnsiTheme="majorBidi" w:cstheme="majorBidi"/>
          <w:b/>
          <w:sz w:val="22"/>
          <w:szCs w:val="22"/>
          <w:lang w:val="en-CA"/>
        </w:rPr>
        <w:tab/>
      </w:r>
      <w:r w:rsidRPr="00FE7FD9">
        <w:rPr>
          <w:rFonts w:asciiTheme="majorBidi" w:hAnsiTheme="majorBidi" w:cstheme="majorBidi"/>
          <w:bCs/>
          <w:sz w:val="22"/>
          <w:szCs w:val="22"/>
          <w:lang w:val="en-CA"/>
        </w:rPr>
        <w:t>Ericsson</w:t>
      </w:r>
    </w:p>
    <w:p w14:paraId="1DE0F7ED" w14:textId="1F952CAE" w:rsidR="00D24F68" w:rsidRPr="00FE7FD9" w:rsidRDefault="00D24F68" w:rsidP="00D24F68">
      <w:pPr>
        <w:tabs>
          <w:tab w:val="left" w:pos="1985"/>
        </w:tabs>
        <w:spacing w:after="0"/>
        <w:jc w:val="both"/>
        <w:rPr>
          <w:rFonts w:asciiTheme="majorBidi" w:hAnsiTheme="majorBidi" w:cstheme="majorBidi"/>
          <w:sz w:val="22"/>
          <w:szCs w:val="22"/>
          <w:lang w:val="en-CA"/>
        </w:rPr>
      </w:pPr>
      <w:r w:rsidRPr="00FE7FD9">
        <w:rPr>
          <w:rFonts w:asciiTheme="majorBidi" w:hAnsiTheme="majorBidi" w:cstheme="majorBidi"/>
          <w:b/>
          <w:sz w:val="22"/>
          <w:szCs w:val="22"/>
          <w:lang w:val="en-CA"/>
        </w:rPr>
        <w:t>Title:</w:t>
      </w:r>
      <w:r w:rsidRPr="00FE7FD9">
        <w:rPr>
          <w:rFonts w:asciiTheme="majorBidi" w:hAnsiTheme="majorBidi" w:cstheme="majorBidi"/>
          <w:sz w:val="22"/>
          <w:szCs w:val="22"/>
          <w:lang w:val="en-CA"/>
        </w:rPr>
        <w:tab/>
      </w:r>
      <w:r w:rsidR="006B03FF" w:rsidRPr="00FE7FD9">
        <w:rPr>
          <w:rFonts w:asciiTheme="majorBidi" w:hAnsiTheme="majorBidi" w:cstheme="majorBidi"/>
          <w:sz w:val="22"/>
          <w:szCs w:val="22"/>
          <w:lang w:val="en-CA"/>
        </w:rPr>
        <w:t xml:space="preserve">Further </w:t>
      </w:r>
      <w:r w:rsidR="00062DB0" w:rsidRPr="00FE7FD9">
        <w:rPr>
          <w:rFonts w:asciiTheme="majorBidi" w:hAnsiTheme="majorBidi" w:cstheme="majorBidi"/>
          <w:sz w:val="22"/>
          <w:szCs w:val="22"/>
          <w:lang w:val="en-CA"/>
        </w:rPr>
        <w:t xml:space="preserve">Discussion on </w:t>
      </w:r>
      <w:r w:rsidR="000A0EEB" w:rsidRPr="00FE7FD9">
        <w:rPr>
          <w:rFonts w:asciiTheme="majorBidi" w:hAnsiTheme="majorBidi" w:cstheme="majorBidi"/>
          <w:sz w:val="22"/>
          <w:szCs w:val="22"/>
          <w:lang w:val="en-CA"/>
        </w:rPr>
        <w:t xml:space="preserve">Rel-19 </w:t>
      </w:r>
      <w:r w:rsidR="000A0EEB" w:rsidRPr="00FE7FD9">
        <w:rPr>
          <w:rFonts w:asciiTheme="majorBidi" w:hAnsiTheme="majorBidi" w:cstheme="majorBidi"/>
          <w:sz w:val="22"/>
          <w:lang w:val="en-CA"/>
        </w:rPr>
        <w:t xml:space="preserve">ATG CA </w:t>
      </w:r>
      <w:r w:rsidR="00062DB0" w:rsidRPr="00FE7FD9">
        <w:rPr>
          <w:rFonts w:asciiTheme="majorBidi" w:hAnsiTheme="majorBidi" w:cstheme="majorBidi"/>
          <w:sz w:val="22"/>
          <w:szCs w:val="22"/>
          <w:lang w:val="en-CA"/>
        </w:rPr>
        <w:t>RRM requirements</w:t>
      </w:r>
    </w:p>
    <w:p w14:paraId="5A940A19" w14:textId="77777777" w:rsidR="00D24F68" w:rsidRPr="00FE7FD9" w:rsidRDefault="00D24F68" w:rsidP="00D24F68">
      <w:pPr>
        <w:tabs>
          <w:tab w:val="left" w:pos="1985"/>
        </w:tabs>
        <w:spacing w:after="0"/>
        <w:jc w:val="both"/>
        <w:rPr>
          <w:rFonts w:asciiTheme="majorBidi" w:hAnsiTheme="majorBidi" w:cstheme="majorBidi"/>
          <w:sz w:val="22"/>
          <w:szCs w:val="22"/>
          <w:lang w:val="en-CA"/>
        </w:rPr>
      </w:pPr>
      <w:r w:rsidRPr="00FE7FD9">
        <w:rPr>
          <w:rFonts w:asciiTheme="majorBidi" w:hAnsiTheme="majorBidi" w:cstheme="majorBidi"/>
          <w:b/>
          <w:sz w:val="22"/>
          <w:szCs w:val="22"/>
          <w:lang w:val="en-CA"/>
        </w:rPr>
        <w:t>Document for:</w:t>
      </w:r>
      <w:r w:rsidRPr="00FE7FD9">
        <w:rPr>
          <w:rFonts w:asciiTheme="majorBidi" w:hAnsiTheme="majorBidi" w:cstheme="majorBidi"/>
          <w:sz w:val="22"/>
          <w:szCs w:val="22"/>
          <w:lang w:val="en-CA"/>
        </w:rPr>
        <w:tab/>
        <w:t>Discussion</w:t>
      </w:r>
    </w:p>
    <w:p w14:paraId="7C545A76" w14:textId="77777777" w:rsidR="00D24F68" w:rsidRPr="00FE7FD9" w:rsidRDefault="00D24F68" w:rsidP="00D24F68">
      <w:pPr>
        <w:pStyle w:val="Heading1"/>
        <w:ind w:left="431" w:hanging="431"/>
        <w:rPr>
          <w:rFonts w:asciiTheme="majorBidi" w:hAnsiTheme="majorBidi" w:cstheme="majorBidi"/>
          <w:sz w:val="40"/>
          <w:szCs w:val="40"/>
          <w:lang w:val="en-CA"/>
        </w:rPr>
      </w:pPr>
      <w:r w:rsidRPr="00FE7FD9">
        <w:rPr>
          <w:rFonts w:asciiTheme="majorBidi" w:hAnsiTheme="majorBidi" w:cstheme="majorBidi"/>
          <w:sz w:val="40"/>
          <w:szCs w:val="40"/>
          <w:lang w:val="en-CA"/>
        </w:rPr>
        <w:t>Introduction</w:t>
      </w:r>
      <w:bookmarkStart w:id="2" w:name="OLE_LINK13"/>
      <w:bookmarkStart w:id="3" w:name="OLE_LINK14"/>
    </w:p>
    <w:p w14:paraId="0AD20CBD" w14:textId="39FE348B" w:rsidR="00903D07" w:rsidRPr="00FE7FD9" w:rsidRDefault="000C49AD" w:rsidP="00E73154">
      <w:pPr>
        <w:jc w:val="both"/>
        <w:rPr>
          <w:rFonts w:asciiTheme="majorBidi" w:hAnsiTheme="majorBidi" w:cstheme="majorBidi"/>
          <w:sz w:val="22"/>
          <w:lang w:val="en-CA"/>
        </w:rPr>
      </w:pPr>
      <w:r w:rsidRPr="00FE7FD9">
        <w:rPr>
          <w:rFonts w:asciiTheme="majorBidi" w:hAnsiTheme="majorBidi" w:cstheme="majorBidi"/>
          <w:sz w:val="22"/>
          <w:lang w:val="en-CA"/>
        </w:rPr>
        <w:t xml:space="preserve">In Rel-18, RAN4 has </w:t>
      </w:r>
      <w:r w:rsidR="00671C21" w:rsidRPr="00FE7FD9">
        <w:rPr>
          <w:rFonts w:asciiTheme="majorBidi" w:hAnsiTheme="majorBidi" w:cstheme="majorBidi"/>
          <w:sz w:val="22"/>
          <w:lang w:val="en-CA"/>
        </w:rPr>
        <w:t>finalized</w:t>
      </w:r>
      <w:r w:rsidRPr="00FE7FD9">
        <w:rPr>
          <w:rFonts w:asciiTheme="majorBidi" w:hAnsiTheme="majorBidi" w:cstheme="majorBidi"/>
          <w:sz w:val="22"/>
          <w:lang w:val="en-CA"/>
        </w:rPr>
        <w:t xml:space="preserve"> the air-to-ground (ATG) network </w:t>
      </w:r>
      <w:r w:rsidR="005F2B91" w:rsidRPr="00FE7FD9">
        <w:rPr>
          <w:rFonts w:asciiTheme="majorBidi" w:hAnsiTheme="majorBidi" w:cstheme="majorBidi"/>
          <w:sz w:val="22"/>
          <w:lang w:val="en-CA"/>
        </w:rPr>
        <w:t>work item (</w:t>
      </w:r>
      <w:r w:rsidRPr="00FE7FD9">
        <w:rPr>
          <w:rFonts w:asciiTheme="majorBidi" w:hAnsiTheme="majorBidi" w:cstheme="majorBidi"/>
          <w:sz w:val="22"/>
          <w:lang w:val="en-CA"/>
        </w:rPr>
        <w:t>WI</w:t>
      </w:r>
      <w:r w:rsidR="005F2B91" w:rsidRPr="00FE7FD9">
        <w:rPr>
          <w:rFonts w:asciiTheme="majorBidi" w:hAnsiTheme="majorBidi" w:cstheme="majorBidi"/>
          <w:sz w:val="22"/>
          <w:lang w:val="en-CA"/>
        </w:rPr>
        <w:t>)</w:t>
      </w:r>
      <w:r w:rsidRPr="00FE7FD9">
        <w:rPr>
          <w:rFonts w:asciiTheme="majorBidi" w:hAnsiTheme="majorBidi" w:cstheme="majorBidi"/>
          <w:sz w:val="22"/>
          <w:lang w:val="en-CA"/>
        </w:rPr>
        <w:t xml:space="preserve">, </w:t>
      </w:r>
      <w:r w:rsidR="005B25D6" w:rsidRPr="00FE7FD9">
        <w:rPr>
          <w:rFonts w:asciiTheme="majorBidi" w:hAnsiTheme="majorBidi" w:cstheme="majorBidi"/>
          <w:sz w:val="22"/>
          <w:lang w:val="en-CA"/>
        </w:rPr>
        <w:t>emphasizing the FR1 single carrier scenario</w:t>
      </w:r>
      <w:r w:rsidRPr="00FE7FD9">
        <w:rPr>
          <w:rFonts w:asciiTheme="majorBidi" w:hAnsiTheme="majorBidi" w:cstheme="majorBidi"/>
          <w:sz w:val="22"/>
          <w:lang w:val="en-CA"/>
        </w:rPr>
        <w:t xml:space="preserve">. </w:t>
      </w:r>
      <w:r w:rsidR="005B25D6" w:rsidRPr="00FE7FD9">
        <w:rPr>
          <w:rFonts w:asciiTheme="majorBidi" w:hAnsiTheme="majorBidi" w:cstheme="majorBidi"/>
          <w:sz w:val="22"/>
          <w:lang w:val="en-CA"/>
        </w:rPr>
        <w:t xml:space="preserve">During the RAN plenary meeting #103, a new WI </w:t>
      </w:r>
      <w:r w:rsidR="00B5495E" w:rsidRPr="00FE7FD9">
        <w:rPr>
          <w:rFonts w:asciiTheme="majorBidi" w:hAnsiTheme="majorBidi" w:cstheme="majorBidi"/>
          <w:sz w:val="22"/>
          <w:lang w:val="en-CA"/>
        </w:rPr>
        <w:t xml:space="preserve">[1] </w:t>
      </w:r>
      <w:r w:rsidR="005B25D6" w:rsidRPr="00FE7FD9">
        <w:rPr>
          <w:rFonts w:asciiTheme="majorBidi" w:hAnsiTheme="majorBidi" w:cstheme="majorBidi"/>
          <w:sz w:val="22"/>
          <w:lang w:val="en-CA"/>
        </w:rPr>
        <w:t>was endorsed</w:t>
      </w:r>
      <w:r w:rsidR="00B5495E" w:rsidRPr="00FE7FD9">
        <w:rPr>
          <w:rFonts w:asciiTheme="majorBidi" w:hAnsiTheme="majorBidi" w:cstheme="majorBidi"/>
          <w:sz w:val="22"/>
          <w:lang w:val="en-CA"/>
        </w:rPr>
        <w:t xml:space="preserve"> </w:t>
      </w:r>
      <w:r w:rsidR="005B25D6" w:rsidRPr="00FE7FD9">
        <w:rPr>
          <w:rFonts w:asciiTheme="majorBidi" w:hAnsiTheme="majorBidi" w:cstheme="majorBidi"/>
          <w:sz w:val="22"/>
          <w:lang w:val="en-CA"/>
        </w:rPr>
        <w:t xml:space="preserve">to enhance the </w:t>
      </w:r>
      <w:r w:rsidR="00675BAE" w:rsidRPr="00FE7FD9">
        <w:rPr>
          <w:rFonts w:asciiTheme="majorBidi" w:hAnsiTheme="majorBidi" w:cstheme="majorBidi"/>
          <w:sz w:val="22"/>
          <w:lang w:val="en-CA"/>
        </w:rPr>
        <w:t>ATG</w:t>
      </w:r>
      <w:r w:rsidR="005B25D6" w:rsidRPr="00FE7FD9">
        <w:rPr>
          <w:rFonts w:asciiTheme="majorBidi" w:hAnsiTheme="majorBidi" w:cstheme="majorBidi"/>
          <w:sz w:val="22"/>
          <w:lang w:val="en-CA"/>
        </w:rPr>
        <w:t xml:space="preserve"> network for NR</w:t>
      </w:r>
      <w:r w:rsidR="005F2B91" w:rsidRPr="00FE7FD9">
        <w:rPr>
          <w:rFonts w:asciiTheme="majorBidi" w:hAnsiTheme="majorBidi" w:cstheme="majorBidi"/>
          <w:sz w:val="22"/>
          <w:lang w:val="en-CA"/>
        </w:rPr>
        <w:t xml:space="preserve"> by supporting carrier </w:t>
      </w:r>
      <w:r w:rsidR="00A71EBA" w:rsidRPr="00FE7FD9">
        <w:rPr>
          <w:rFonts w:asciiTheme="majorBidi" w:hAnsiTheme="majorBidi" w:cstheme="majorBidi"/>
          <w:sz w:val="22"/>
          <w:lang w:val="en-CA"/>
        </w:rPr>
        <w:t>aggregation (</w:t>
      </w:r>
      <w:r w:rsidR="005F2B91" w:rsidRPr="00FE7FD9">
        <w:rPr>
          <w:rFonts w:asciiTheme="majorBidi" w:hAnsiTheme="majorBidi" w:cstheme="majorBidi"/>
          <w:sz w:val="22"/>
          <w:lang w:val="en-CA"/>
        </w:rPr>
        <w:t>CA)</w:t>
      </w:r>
      <w:r w:rsidR="005B25D6" w:rsidRPr="00FE7FD9">
        <w:rPr>
          <w:rFonts w:asciiTheme="majorBidi" w:hAnsiTheme="majorBidi" w:cstheme="majorBidi"/>
          <w:sz w:val="22"/>
          <w:lang w:val="en-CA"/>
        </w:rPr>
        <w:t>.</w:t>
      </w:r>
      <w:r w:rsidR="004819F5" w:rsidRPr="00FE7FD9">
        <w:rPr>
          <w:rFonts w:asciiTheme="majorBidi" w:hAnsiTheme="majorBidi" w:cstheme="majorBidi"/>
          <w:sz w:val="22"/>
          <w:lang w:val="en-CA"/>
        </w:rPr>
        <w:t xml:space="preserve"> </w:t>
      </w:r>
      <w:r w:rsidR="00B5495E" w:rsidRPr="00FE7FD9">
        <w:rPr>
          <w:rFonts w:asciiTheme="majorBidi" w:hAnsiTheme="majorBidi" w:cstheme="majorBidi"/>
          <w:sz w:val="22"/>
          <w:lang w:val="en-CA"/>
        </w:rPr>
        <w:t>R</w:t>
      </w:r>
      <w:r w:rsidR="004E58E3" w:rsidRPr="00FE7FD9">
        <w:rPr>
          <w:rFonts w:asciiTheme="majorBidi" w:hAnsiTheme="majorBidi" w:cstheme="majorBidi"/>
          <w:sz w:val="22"/>
          <w:lang w:val="en-CA"/>
        </w:rPr>
        <w:t>AN</w:t>
      </w:r>
      <w:r w:rsidR="00B5495E" w:rsidRPr="00FE7FD9">
        <w:rPr>
          <w:rFonts w:asciiTheme="majorBidi" w:hAnsiTheme="majorBidi" w:cstheme="majorBidi"/>
          <w:sz w:val="22"/>
          <w:lang w:val="en-CA"/>
        </w:rPr>
        <w:t xml:space="preserve">4#112 meeting was the first meeting where we looked at some of the RRM requirements that </w:t>
      </w:r>
      <w:r w:rsidR="00FE7FD9" w:rsidRPr="00FE7FD9">
        <w:rPr>
          <w:rFonts w:asciiTheme="majorBidi" w:hAnsiTheme="majorBidi" w:cstheme="majorBidi"/>
          <w:sz w:val="22"/>
          <w:lang w:val="en-CA"/>
        </w:rPr>
        <w:t>may be impacted by</w:t>
      </w:r>
      <w:r w:rsidR="00B5495E" w:rsidRPr="00FE7FD9">
        <w:rPr>
          <w:rFonts w:asciiTheme="majorBidi" w:hAnsiTheme="majorBidi" w:cstheme="majorBidi"/>
          <w:sz w:val="22"/>
          <w:lang w:val="en-CA"/>
        </w:rPr>
        <w:t xml:space="preserve"> introduction of ATG DL CA. The Agreements are listed </w:t>
      </w:r>
      <w:r w:rsidR="000D3C66" w:rsidRPr="00FE7FD9">
        <w:rPr>
          <w:rFonts w:asciiTheme="majorBidi" w:hAnsiTheme="majorBidi" w:cstheme="majorBidi"/>
          <w:sz w:val="22"/>
          <w:lang w:val="en-CA"/>
        </w:rPr>
        <w:t>below from</w:t>
      </w:r>
      <w:r w:rsidR="00B5495E" w:rsidRPr="00FE7FD9">
        <w:rPr>
          <w:rFonts w:asciiTheme="majorBidi" w:hAnsiTheme="majorBidi" w:cstheme="majorBidi"/>
          <w:sz w:val="22"/>
          <w:lang w:val="en-CA"/>
        </w:rPr>
        <w:t xml:space="preserve"> WF [2].</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092BFE" w:rsidRPr="00FE7FD9" w14:paraId="050656DB" w14:textId="77777777">
        <w:trPr>
          <w:trHeight w:val="1930"/>
        </w:trPr>
        <w:tc>
          <w:tcPr>
            <w:tcW w:w="9740" w:type="dxa"/>
          </w:tcPr>
          <w:p w14:paraId="096DE276" w14:textId="77777777" w:rsidR="000D3C66" w:rsidRPr="00FE7FD9" w:rsidRDefault="000D3C66" w:rsidP="000D3C66">
            <w:pPr>
              <w:rPr>
                <w:rFonts w:asciiTheme="majorBidi" w:hAnsiTheme="majorBidi" w:cstheme="majorBidi"/>
                <w:b/>
                <w:sz w:val="21"/>
                <w:szCs w:val="21"/>
                <w:u w:val="single"/>
                <w:lang w:val="en-US" w:eastAsia="zh-CN"/>
              </w:rPr>
            </w:pPr>
            <w:r w:rsidRPr="00FE7FD9">
              <w:rPr>
                <w:rFonts w:asciiTheme="majorBidi" w:hAnsiTheme="majorBidi" w:cstheme="majorBidi"/>
                <w:b/>
                <w:sz w:val="21"/>
                <w:szCs w:val="21"/>
                <w:u w:val="single"/>
                <w:lang w:eastAsia="ko-KR"/>
              </w:rPr>
              <w:t>Issue 1-1</w:t>
            </w:r>
            <w:r w:rsidRPr="00FE7FD9">
              <w:rPr>
                <w:rFonts w:asciiTheme="majorBidi" w:hAnsiTheme="majorBidi" w:cstheme="majorBidi"/>
                <w:b/>
                <w:sz w:val="21"/>
                <w:szCs w:val="21"/>
                <w:u w:val="single"/>
                <w:lang w:val="en-US" w:eastAsia="zh-CN"/>
              </w:rPr>
              <w:t>-1</w:t>
            </w:r>
            <w:r w:rsidRPr="00FE7FD9">
              <w:rPr>
                <w:rFonts w:asciiTheme="majorBidi" w:hAnsiTheme="majorBidi" w:cstheme="majorBidi"/>
                <w:b/>
                <w:sz w:val="21"/>
                <w:szCs w:val="21"/>
                <w:u w:val="single"/>
                <w:lang w:eastAsia="ko-KR"/>
              </w:rPr>
              <w:t xml:space="preserve">: </w:t>
            </w:r>
            <w:r w:rsidRPr="00FE7FD9">
              <w:rPr>
                <w:rFonts w:asciiTheme="majorBidi" w:hAnsiTheme="majorBidi" w:cstheme="majorBidi"/>
                <w:b/>
                <w:sz w:val="21"/>
                <w:szCs w:val="21"/>
                <w:u w:val="single"/>
                <w:lang w:val="en-US" w:eastAsia="zh-CN"/>
              </w:rPr>
              <w:t>Scenario</w:t>
            </w:r>
          </w:p>
          <w:p w14:paraId="5795900C" w14:textId="77777777" w:rsidR="000D3C66" w:rsidRPr="00FE7FD9" w:rsidRDefault="000D3C66" w:rsidP="000D3C66">
            <w:pPr>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Agreement:</w:t>
            </w:r>
          </w:p>
          <w:p w14:paraId="1FC40BA1" w14:textId="77777777" w:rsidR="000D3C66" w:rsidRPr="00FE7FD9" w:rsidRDefault="000D3C66" w:rsidP="000C468E">
            <w:pPr>
              <w:numPr>
                <w:ilvl w:val="0"/>
                <w:numId w:val="16"/>
              </w:numPr>
              <w:spacing w:after="120" w:line="256" w:lineRule="auto"/>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Following the WID, only consider FR1 co-located DL intra-band contiguous CA and FR1 co-located DL inter-band CA.</w:t>
            </w:r>
          </w:p>
          <w:p w14:paraId="3EFEEF36" w14:textId="77777777" w:rsidR="000D3C66" w:rsidRPr="00FE7FD9" w:rsidRDefault="000D3C66" w:rsidP="000C468E">
            <w:pPr>
              <w:numPr>
                <w:ilvl w:val="0"/>
                <w:numId w:val="16"/>
              </w:numPr>
              <w:spacing w:after="120" w:line="256" w:lineRule="auto"/>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For other ATG scenario characteristics like UE speed, ISD and so on, the R18 scenario captured in TR 38.876 will be reused as baseline.</w:t>
            </w:r>
          </w:p>
          <w:p w14:paraId="35025A3B" w14:textId="77777777" w:rsidR="00092BFE" w:rsidRPr="00FE7FD9" w:rsidRDefault="00092BFE" w:rsidP="000D3C66">
            <w:pPr>
              <w:spacing w:before="60" w:after="60"/>
              <w:rPr>
                <w:rFonts w:asciiTheme="majorBidi" w:eastAsia="DengXian" w:hAnsiTheme="majorBidi" w:cstheme="majorBidi"/>
                <w:lang w:val="en-US" w:eastAsia="zh-CN"/>
              </w:rPr>
            </w:pPr>
          </w:p>
          <w:p w14:paraId="641EBA7E" w14:textId="77777777" w:rsidR="000D3C66" w:rsidRPr="00FE7FD9" w:rsidRDefault="000D3C66" w:rsidP="000D3C66">
            <w:pPr>
              <w:rPr>
                <w:rFonts w:asciiTheme="majorBidi" w:hAnsiTheme="majorBidi" w:cstheme="majorBidi"/>
                <w:b/>
                <w:sz w:val="21"/>
                <w:szCs w:val="21"/>
                <w:u w:val="single"/>
                <w:lang w:val="en-US" w:eastAsia="zh-CN"/>
              </w:rPr>
            </w:pPr>
            <w:r w:rsidRPr="00FE7FD9">
              <w:rPr>
                <w:rFonts w:asciiTheme="majorBidi" w:hAnsiTheme="majorBidi" w:cstheme="majorBidi"/>
                <w:b/>
                <w:sz w:val="21"/>
                <w:szCs w:val="21"/>
                <w:u w:val="single"/>
                <w:lang w:val="en-US" w:eastAsia="zh-CN"/>
              </w:rPr>
              <w:t xml:space="preserve">Issue 1-1-4: Whether to support multiple downlink </w:t>
            </w:r>
            <w:proofErr w:type="spellStart"/>
            <w:proofErr w:type="gramStart"/>
            <w:r w:rsidRPr="00FE7FD9">
              <w:rPr>
                <w:rFonts w:asciiTheme="majorBidi" w:hAnsiTheme="majorBidi" w:cstheme="majorBidi"/>
                <w:b/>
                <w:sz w:val="21"/>
                <w:szCs w:val="21"/>
                <w:u w:val="single"/>
                <w:lang w:val="en-US" w:eastAsia="zh-CN"/>
              </w:rPr>
              <w:t>SCells</w:t>
            </w:r>
            <w:proofErr w:type="spellEnd"/>
            <w:proofErr w:type="gramEnd"/>
          </w:p>
          <w:p w14:paraId="09E554E2" w14:textId="77777777" w:rsidR="000D3C66" w:rsidRPr="00FE7FD9" w:rsidRDefault="000D3C66" w:rsidP="000D3C66">
            <w:pPr>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Agreement</w:t>
            </w:r>
          </w:p>
          <w:p w14:paraId="3DF6252A" w14:textId="77777777" w:rsidR="000D3C66" w:rsidRPr="00FE7FD9" w:rsidRDefault="000D3C66" w:rsidP="000C468E">
            <w:pPr>
              <w:numPr>
                <w:ilvl w:val="0"/>
                <w:numId w:val="18"/>
              </w:numPr>
              <w:spacing w:after="120" w:line="256" w:lineRule="auto"/>
              <w:ind w:left="60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 xml:space="preserve">Only consider single </w:t>
            </w:r>
            <w:proofErr w:type="spellStart"/>
            <w:r w:rsidRPr="00FE7FD9">
              <w:rPr>
                <w:rFonts w:asciiTheme="majorBidi" w:eastAsia="DengXian" w:hAnsiTheme="majorBidi" w:cstheme="majorBidi"/>
                <w:sz w:val="21"/>
                <w:szCs w:val="21"/>
                <w:lang w:val="en-US" w:eastAsia="zh-CN"/>
              </w:rPr>
              <w:t>SCell</w:t>
            </w:r>
            <w:proofErr w:type="spellEnd"/>
            <w:r w:rsidRPr="00FE7FD9">
              <w:rPr>
                <w:rFonts w:asciiTheme="majorBidi" w:eastAsia="DengXian" w:hAnsiTheme="majorBidi" w:cstheme="majorBidi"/>
                <w:sz w:val="21"/>
                <w:szCs w:val="21"/>
                <w:lang w:val="en-US" w:eastAsia="zh-CN"/>
              </w:rPr>
              <w:t xml:space="preserve"> for R19 ATG CA</w:t>
            </w:r>
          </w:p>
          <w:p w14:paraId="5E57BEAD" w14:textId="77777777" w:rsidR="000D3C66" w:rsidRPr="00FE7FD9" w:rsidRDefault="000D3C66" w:rsidP="000D3C66">
            <w:pPr>
              <w:rPr>
                <w:rFonts w:asciiTheme="majorBidi" w:hAnsiTheme="majorBidi" w:cstheme="majorBidi"/>
                <w:b/>
                <w:sz w:val="21"/>
                <w:szCs w:val="21"/>
                <w:u w:val="single"/>
                <w:lang w:val="en-US" w:eastAsia="zh-CN"/>
              </w:rPr>
            </w:pPr>
            <w:r w:rsidRPr="00FE7FD9">
              <w:rPr>
                <w:rFonts w:asciiTheme="majorBidi" w:hAnsiTheme="majorBidi" w:cstheme="majorBidi"/>
                <w:b/>
                <w:sz w:val="21"/>
                <w:szCs w:val="21"/>
                <w:u w:val="single"/>
                <w:lang w:eastAsia="ko-KR"/>
              </w:rPr>
              <w:t>Issue 1-1</w:t>
            </w:r>
            <w:r w:rsidRPr="00FE7FD9">
              <w:rPr>
                <w:rFonts w:asciiTheme="majorBidi" w:hAnsiTheme="majorBidi" w:cstheme="majorBidi"/>
                <w:b/>
                <w:sz w:val="21"/>
                <w:szCs w:val="21"/>
                <w:u w:val="single"/>
                <w:lang w:val="en-US" w:eastAsia="zh-CN"/>
              </w:rPr>
              <w:t>-5</w:t>
            </w:r>
            <w:r w:rsidRPr="00FE7FD9">
              <w:rPr>
                <w:rFonts w:asciiTheme="majorBidi" w:hAnsiTheme="majorBidi" w:cstheme="majorBidi"/>
                <w:b/>
                <w:sz w:val="21"/>
                <w:szCs w:val="21"/>
                <w:u w:val="single"/>
                <w:lang w:eastAsia="ko-KR"/>
              </w:rPr>
              <w:t xml:space="preserve">: </w:t>
            </w:r>
            <w:r w:rsidRPr="00FE7FD9">
              <w:rPr>
                <w:rFonts w:asciiTheme="majorBidi" w:hAnsiTheme="majorBidi" w:cstheme="majorBidi"/>
                <w:b/>
                <w:sz w:val="21"/>
                <w:szCs w:val="21"/>
                <w:u w:val="single"/>
                <w:lang w:val="en-US" w:eastAsia="zh-CN"/>
              </w:rPr>
              <w:t>UE antenna type</w:t>
            </w:r>
          </w:p>
          <w:p w14:paraId="673AD993" w14:textId="77777777" w:rsidR="000D3C66" w:rsidRPr="00FE7FD9" w:rsidRDefault="000D3C66" w:rsidP="000D3C66">
            <w:pPr>
              <w:spacing w:after="12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Agreement:</w:t>
            </w:r>
          </w:p>
          <w:p w14:paraId="57B9B75D" w14:textId="77777777" w:rsidR="000D3C66" w:rsidRPr="00FE7FD9" w:rsidRDefault="000D3C66" w:rsidP="000C468E">
            <w:pPr>
              <w:numPr>
                <w:ilvl w:val="0"/>
                <w:numId w:val="18"/>
              </w:numPr>
              <w:spacing w:after="120" w:line="256" w:lineRule="auto"/>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 xml:space="preserve">For intra-band contiguous CA, same antenna type should be applied on each carrier. </w:t>
            </w:r>
          </w:p>
          <w:p w14:paraId="0ABC5842" w14:textId="77777777" w:rsidR="000D3C66" w:rsidRPr="00FE7FD9" w:rsidRDefault="000D3C66" w:rsidP="000C468E">
            <w:pPr>
              <w:numPr>
                <w:ilvl w:val="0"/>
                <w:numId w:val="18"/>
              </w:numPr>
              <w:spacing w:after="120" w:line="256" w:lineRule="auto"/>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For inter-band CA, either different or same antenna type can be applied on different carriers.</w:t>
            </w:r>
          </w:p>
          <w:p w14:paraId="76929DE9" w14:textId="77777777" w:rsidR="000D3C66" w:rsidRPr="00FE7FD9" w:rsidRDefault="000D3C66" w:rsidP="000C468E">
            <w:pPr>
              <w:numPr>
                <w:ilvl w:val="0"/>
                <w:numId w:val="18"/>
              </w:numPr>
              <w:spacing w:after="120" w:line="256" w:lineRule="auto"/>
              <w:ind w:left="102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 xml:space="preserve">For inter-band CA, consider the following cases: </w:t>
            </w:r>
          </w:p>
          <w:p w14:paraId="71C0EDDA" w14:textId="77777777" w:rsidR="000D3C66" w:rsidRPr="00FE7FD9" w:rsidRDefault="000D3C66" w:rsidP="000C468E">
            <w:pPr>
              <w:numPr>
                <w:ilvl w:val="1"/>
                <w:numId w:val="18"/>
              </w:numPr>
              <w:spacing w:after="120" w:line="256" w:lineRule="auto"/>
              <w:ind w:left="144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 xml:space="preserve">1. ATG UE with omnidirectional antennas on both </w:t>
            </w:r>
            <w:proofErr w:type="spellStart"/>
            <w:r w:rsidRPr="00FE7FD9">
              <w:rPr>
                <w:rFonts w:asciiTheme="majorBidi" w:eastAsia="DengXian" w:hAnsiTheme="majorBidi" w:cstheme="majorBidi"/>
                <w:sz w:val="21"/>
                <w:szCs w:val="21"/>
                <w:lang w:val="en-US" w:eastAsia="zh-CN"/>
              </w:rPr>
              <w:t>PCell</w:t>
            </w:r>
            <w:proofErr w:type="spellEnd"/>
            <w:r w:rsidRPr="00FE7FD9">
              <w:rPr>
                <w:rFonts w:asciiTheme="majorBidi" w:eastAsia="DengXian" w:hAnsiTheme="majorBidi" w:cstheme="majorBidi"/>
                <w:sz w:val="21"/>
                <w:szCs w:val="21"/>
                <w:lang w:val="en-US" w:eastAsia="zh-CN"/>
              </w:rPr>
              <w:t xml:space="preserve"> and </w:t>
            </w:r>
            <w:proofErr w:type="spellStart"/>
            <w:r w:rsidRPr="00FE7FD9">
              <w:rPr>
                <w:rFonts w:asciiTheme="majorBidi" w:eastAsia="DengXian" w:hAnsiTheme="majorBidi" w:cstheme="majorBidi"/>
                <w:sz w:val="21"/>
                <w:szCs w:val="21"/>
                <w:lang w:val="en-US" w:eastAsia="zh-CN"/>
              </w:rPr>
              <w:t>SCell</w:t>
            </w:r>
            <w:proofErr w:type="spellEnd"/>
            <w:r w:rsidRPr="00FE7FD9">
              <w:rPr>
                <w:rFonts w:asciiTheme="majorBidi" w:eastAsia="DengXian" w:hAnsiTheme="majorBidi" w:cstheme="majorBidi"/>
                <w:sz w:val="21"/>
                <w:szCs w:val="21"/>
                <w:lang w:val="en-US" w:eastAsia="zh-CN"/>
              </w:rPr>
              <w:t>.</w:t>
            </w:r>
          </w:p>
          <w:p w14:paraId="1171A7EE" w14:textId="77777777" w:rsidR="000D3C66" w:rsidRPr="00FE7FD9" w:rsidRDefault="000D3C66" w:rsidP="000C468E">
            <w:pPr>
              <w:numPr>
                <w:ilvl w:val="1"/>
                <w:numId w:val="18"/>
              </w:numPr>
              <w:spacing w:after="120" w:line="256" w:lineRule="auto"/>
              <w:ind w:left="144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 xml:space="preserve">2. ATG UE with an omnidirectional antenna on </w:t>
            </w:r>
            <w:proofErr w:type="spellStart"/>
            <w:r w:rsidRPr="00FE7FD9">
              <w:rPr>
                <w:rFonts w:asciiTheme="majorBidi" w:eastAsia="DengXian" w:hAnsiTheme="majorBidi" w:cstheme="majorBidi"/>
                <w:sz w:val="21"/>
                <w:szCs w:val="21"/>
                <w:lang w:val="en-US" w:eastAsia="zh-CN"/>
              </w:rPr>
              <w:t>PCell</w:t>
            </w:r>
            <w:proofErr w:type="spellEnd"/>
            <w:r w:rsidRPr="00FE7FD9">
              <w:rPr>
                <w:rFonts w:asciiTheme="majorBidi" w:eastAsia="DengXian" w:hAnsiTheme="majorBidi" w:cstheme="majorBidi"/>
                <w:sz w:val="21"/>
                <w:szCs w:val="21"/>
                <w:lang w:val="en-US" w:eastAsia="zh-CN"/>
              </w:rPr>
              <w:t xml:space="preserve"> and an antenna array on </w:t>
            </w:r>
            <w:proofErr w:type="spellStart"/>
            <w:r w:rsidRPr="00FE7FD9">
              <w:rPr>
                <w:rFonts w:asciiTheme="majorBidi" w:eastAsia="DengXian" w:hAnsiTheme="majorBidi" w:cstheme="majorBidi"/>
                <w:sz w:val="21"/>
                <w:szCs w:val="21"/>
                <w:lang w:val="en-US" w:eastAsia="zh-CN"/>
              </w:rPr>
              <w:t>SCell</w:t>
            </w:r>
            <w:proofErr w:type="spellEnd"/>
            <w:r w:rsidRPr="00FE7FD9">
              <w:rPr>
                <w:rFonts w:asciiTheme="majorBidi" w:eastAsia="DengXian" w:hAnsiTheme="majorBidi" w:cstheme="majorBidi"/>
                <w:sz w:val="21"/>
                <w:szCs w:val="21"/>
                <w:lang w:val="en-US" w:eastAsia="zh-CN"/>
              </w:rPr>
              <w:t>.</w:t>
            </w:r>
          </w:p>
          <w:p w14:paraId="5043FFF2" w14:textId="77777777" w:rsidR="000D3C66" w:rsidRPr="00FE7FD9" w:rsidRDefault="000D3C66" w:rsidP="000C468E">
            <w:pPr>
              <w:numPr>
                <w:ilvl w:val="1"/>
                <w:numId w:val="18"/>
              </w:numPr>
              <w:spacing w:after="120" w:line="256" w:lineRule="auto"/>
              <w:ind w:left="144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 xml:space="preserve">3. ATG UE with an antenna array on PCC and an omnidirectional antenna on </w:t>
            </w:r>
            <w:proofErr w:type="spellStart"/>
            <w:r w:rsidRPr="00FE7FD9">
              <w:rPr>
                <w:rFonts w:asciiTheme="majorBidi" w:eastAsia="DengXian" w:hAnsiTheme="majorBidi" w:cstheme="majorBidi"/>
                <w:sz w:val="21"/>
                <w:szCs w:val="21"/>
                <w:lang w:val="en-US" w:eastAsia="zh-CN"/>
              </w:rPr>
              <w:t>SCell</w:t>
            </w:r>
            <w:proofErr w:type="spellEnd"/>
            <w:r w:rsidRPr="00FE7FD9">
              <w:rPr>
                <w:rFonts w:asciiTheme="majorBidi" w:eastAsia="DengXian" w:hAnsiTheme="majorBidi" w:cstheme="majorBidi"/>
                <w:sz w:val="21"/>
                <w:szCs w:val="21"/>
                <w:lang w:val="en-US" w:eastAsia="zh-CN"/>
              </w:rPr>
              <w:t>.</w:t>
            </w:r>
          </w:p>
          <w:p w14:paraId="5BBEC061" w14:textId="77777777" w:rsidR="000D3C66" w:rsidRPr="00FE7FD9" w:rsidRDefault="000D3C66" w:rsidP="000C468E">
            <w:pPr>
              <w:numPr>
                <w:ilvl w:val="1"/>
                <w:numId w:val="18"/>
              </w:numPr>
              <w:spacing w:after="120" w:line="256" w:lineRule="auto"/>
              <w:ind w:left="144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 xml:space="preserve">[4. ATG UE with an antenna array on both </w:t>
            </w:r>
            <w:proofErr w:type="spellStart"/>
            <w:r w:rsidRPr="00FE7FD9">
              <w:rPr>
                <w:rFonts w:asciiTheme="majorBidi" w:eastAsia="DengXian" w:hAnsiTheme="majorBidi" w:cstheme="majorBidi"/>
                <w:sz w:val="21"/>
                <w:szCs w:val="21"/>
                <w:lang w:val="en-US" w:eastAsia="zh-CN"/>
              </w:rPr>
              <w:t>PCell</w:t>
            </w:r>
            <w:proofErr w:type="spellEnd"/>
            <w:r w:rsidRPr="00FE7FD9">
              <w:rPr>
                <w:rFonts w:asciiTheme="majorBidi" w:eastAsia="DengXian" w:hAnsiTheme="majorBidi" w:cstheme="majorBidi"/>
                <w:sz w:val="21"/>
                <w:szCs w:val="21"/>
                <w:lang w:val="en-US" w:eastAsia="zh-CN"/>
              </w:rPr>
              <w:t xml:space="preserve"> and </w:t>
            </w:r>
            <w:proofErr w:type="spellStart"/>
            <w:r w:rsidRPr="00FE7FD9">
              <w:rPr>
                <w:rFonts w:asciiTheme="majorBidi" w:eastAsia="DengXian" w:hAnsiTheme="majorBidi" w:cstheme="majorBidi"/>
                <w:sz w:val="21"/>
                <w:szCs w:val="21"/>
                <w:lang w:val="en-US" w:eastAsia="zh-CN"/>
              </w:rPr>
              <w:t>SCell</w:t>
            </w:r>
            <w:proofErr w:type="spellEnd"/>
            <w:r w:rsidRPr="00FE7FD9">
              <w:rPr>
                <w:rFonts w:asciiTheme="majorBidi" w:eastAsia="DengXian" w:hAnsiTheme="majorBidi" w:cstheme="majorBidi"/>
                <w:sz w:val="21"/>
                <w:szCs w:val="21"/>
                <w:lang w:val="en-US" w:eastAsia="zh-CN"/>
              </w:rPr>
              <w:t xml:space="preserve"> with only one antenna panel.]</w:t>
            </w:r>
          </w:p>
          <w:p w14:paraId="3FE71E6F" w14:textId="77777777" w:rsidR="000D3C66" w:rsidRPr="00FE7FD9" w:rsidRDefault="000D3C66" w:rsidP="000C468E">
            <w:pPr>
              <w:numPr>
                <w:ilvl w:val="1"/>
                <w:numId w:val="18"/>
              </w:numPr>
              <w:spacing w:after="120" w:line="256" w:lineRule="auto"/>
              <w:ind w:left="1440"/>
              <w:rPr>
                <w:rFonts w:asciiTheme="majorBidi" w:eastAsia="DengXian" w:hAnsiTheme="majorBidi" w:cstheme="majorBidi"/>
                <w:sz w:val="21"/>
                <w:szCs w:val="21"/>
                <w:lang w:eastAsia="zh-CN"/>
              </w:rPr>
            </w:pPr>
            <w:r w:rsidRPr="00FE7FD9">
              <w:rPr>
                <w:rFonts w:asciiTheme="majorBidi" w:eastAsia="DengXian" w:hAnsiTheme="majorBidi" w:cstheme="majorBidi"/>
                <w:sz w:val="21"/>
                <w:szCs w:val="21"/>
                <w:lang w:val="en-US" w:eastAsia="zh-CN"/>
              </w:rPr>
              <w:t xml:space="preserve">5. ATG UE with an antenna array on both </w:t>
            </w:r>
            <w:proofErr w:type="spellStart"/>
            <w:r w:rsidRPr="00FE7FD9">
              <w:rPr>
                <w:rFonts w:asciiTheme="majorBidi" w:eastAsia="DengXian" w:hAnsiTheme="majorBidi" w:cstheme="majorBidi"/>
                <w:sz w:val="21"/>
                <w:szCs w:val="21"/>
                <w:lang w:val="en-US" w:eastAsia="zh-CN"/>
              </w:rPr>
              <w:t>PCell</w:t>
            </w:r>
            <w:proofErr w:type="spellEnd"/>
            <w:r w:rsidRPr="00FE7FD9">
              <w:rPr>
                <w:rFonts w:asciiTheme="majorBidi" w:eastAsia="DengXian" w:hAnsiTheme="majorBidi" w:cstheme="majorBidi"/>
                <w:sz w:val="21"/>
                <w:szCs w:val="21"/>
                <w:lang w:val="en-US" w:eastAsia="zh-CN"/>
              </w:rPr>
              <w:t xml:space="preserve"> and </w:t>
            </w:r>
            <w:proofErr w:type="spellStart"/>
            <w:r w:rsidRPr="00FE7FD9">
              <w:rPr>
                <w:rFonts w:asciiTheme="majorBidi" w:eastAsia="DengXian" w:hAnsiTheme="majorBidi" w:cstheme="majorBidi"/>
                <w:sz w:val="21"/>
                <w:szCs w:val="21"/>
                <w:lang w:val="en-US" w:eastAsia="zh-CN"/>
              </w:rPr>
              <w:t>SCell</w:t>
            </w:r>
            <w:proofErr w:type="spellEnd"/>
            <w:r w:rsidRPr="00FE7FD9">
              <w:rPr>
                <w:rFonts w:asciiTheme="majorBidi" w:eastAsia="DengXian" w:hAnsiTheme="majorBidi" w:cstheme="majorBidi"/>
                <w:sz w:val="21"/>
                <w:szCs w:val="21"/>
                <w:lang w:val="en-US" w:eastAsia="zh-CN"/>
              </w:rPr>
              <w:t xml:space="preserve"> with separate antenna panels.</w:t>
            </w:r>
          </w:p>
          <w:p w14:paraId="20874FF5" w14:textId="77777777" w:rsidR="000D3C66" w:rsidRPr="00FE7FD9" w:rsidRDefault="000D3C66" w:rsidP="000C468E">
            <w:pPr>
              <w:numPr>
                <w:ilvl w:val="1"/>
                <w:numId w:val="18"/>
              </w:numPr>
              <w:spacing w:after="120" w:line="256" w:lineRule="auto"/>
              <w:ind w:left="1440"/>
              <w:rPr>
                <w:rFonts w:asciiTheme="majorBidi" w:eastAsia="DengXian" w:hAnsiTheme="majorBidi" w:cstheme="majorBidi"/>
                <w:sz w:val="21"/>
                <w:szCs w:val="21"/>
                <w:lang w:eastAsia="zh-CN"/>
              </w:rPr>
            </w:pPr>
            <w:r w:rsidRPr="00FE7FD9">
              <w:rPr>
                <w:rFonts w:asciiTheme="majorBidi" w:eastAsia="DengXian" w:hAnsiTheme="majorBidi" w:cstheme="majorBidi"/>
                <w:sz w:val="21"/>
                <w:szCs w:val="21"/>
                <w:lang w:val="en-US" w:eastAsia="zh-CN"/>
              </w:rPr>
              <w:t xml:space="preserve">Note: If some of the cases will be precluded in RF discussion, they will be removed for RRM requirement discussion. </w:t>
            </w:r>
          </w:p>
          <w:p w14:paraId="413E5F7F" w14:textId="77777777" w:rsidR="000D3C66" w:rsidRPr="00FE7FD9" w:rsidRDefault="000D3C66" w:rsidP="000D3C66">
            <w:pPr>
              <w:rPr>
                <w:rFonts w:asciiTheme="majorBidi" w:hAnsiTheme="majorBidi" w:cstheme="majorBidi"/>
                <w:b/>
                <w:sz w:val="21"/>
                <w:szCs w:val="21"/>
                <w:u w:val="single"/>
                <w:lang w:val="en-US" w:eastAsia="zh-CN"/>
              </w:rPr>
            </w:pPr>
            <w:r w:rsidRPr="00FE7FD9">
              <w:rPr>
                <w:rFonts w:asciiTheme="majorBidi" w:eastAsia="Times New Roman" w:hAnsiTheme="majorBidi" w:cstheme="majorBidi"/>
                <w:b/>
                <w:sz w:val="21"/>
                <w:szCs w:val="21"/>
                <w:u w:val="single"/>
                <w:lang w:eastAsia="ko-KR"/>
              </w:rPr>
              <w:t>Issue 1-</w:t>
            </w:r>
            <w:r w:rsidRPr="00FE7FD9">
              <w:rPr>
                <w:rFonts w:asciiTheme="majorBidi" w:eastAsia="Times New Roman" w:hAnsiTheme="majorBidi" w:cstheme="majorBidi"/>
                <w:b/>
                <w:sz w:val="21"/>
                <w:szCs w:val="21"/>
                <w:u w:val="single"/>
                <w:lang w:val="en-US" w:eastAsia="zh-CN"/>
              </w:rPr>
              <w:t>3-2</w:t>
            </w:r>
            <w:r w:rsidRPr="00FE7FD9">
              <w:rPr>
                <w:rFonts w:asciiTheme="majorBidi" w:eastAsia="Times New Roman" w:hAnsiTheme="majorBidi" w:cstheme="majorBidi"/>
                <w:b/>
                <w:sz w:val="21"/>
                <w:szCs w:val="21"/>
                <w:u w:val="single"/>
                <w:lang w:eastAsia="ko-KR"/>
              </w:rPr>
              <w:t xml:space="preserve">: </w:t>
            </w:r>
            <w:r w:rsidRPr="00FE7FD9">
              <w:rPr>
                <w:rFonts w:asciiTheme="majorBidi" w:eastAsia="Times New Roman" w:hAnsiTheme="majorBidi" w:cstheme="majorBidi"/>
                <w:b/>
                <w:sz w:val="21"/>
                <w:szCs w:val="21"/>
                <w:u w:val="single"/>
                <w:lang w:val="en-US" w:eastAsia="zh-CN"/>
              </w:rPr>
              <w:t>MRTD</w:t>
            </w:r>
          </w:p>
          <w:p w14:paraId="10E2655B" w14:textId="77777777" w:rsidR="000D3C66" w:rsidRPr="00FE7FD9" w:rsidRDefault="000D3C66" w:rsidP="000D3C66">
            <w:pPr>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 xml:space="preserve">Agreement: </w:t>
            </w:r>
          </w:p>
          <w:p w14:paraId="5856FBD8" w14:textId="77777777" w:rsidR="000D3C66" w:rsidRPr="00FE7FD9" w:rsidRDefault="000D3C66" w:rsidP="000C468E">
            <w:pPr>
              <w:numPr>
                <w:ilvl w:val="0"/>
                <w:numId w:val="18"/>
              </w:numPr>
              <w:spacing w:after="120" w:line="256" w:lineRule="auto"/>
              <w:ind w:left="60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For ATG intra-band contiguous CA, not define MRTD requirement.</w:t>
            </w:r>
          </w:p>
          <w:p w14:paraId="1C08789E" w14:textId="77777777" w:rsidR="000D3C66" w:rsidRPr="00FE7FD9" w:rsidRDefault="000D3C66" w:rsidP="000C468E">
            <w:pPr>
              <w:numPr>
                <w:ilvl w:val="0"/>
                <w:numId w:val="18"/>
              </w:numPr>
              <w:spacing w:after="120" w:line="256" w:lineRule="auto"/>
              <w:ind w:left="60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For ATG inter-band CA, MRTD requirement is:</w:t>
            </w:r>
          </w:p>
          <w:p w14:paraId="0C081580" w14:textId="77777777" w:rsidR="000D3C66" w:rsidRPr="00FE7FD9" w:rsidRDefault="000D3C66" w:rsidP="000C468E">
            <w:pPr>
              <w:numPr>
                <w:ilvl w:val="1"/>
                <w:numId w:val="18"/>
              </w:numPr>
              <w:spacing w:after="120" w:line="256" w:lineRule="auto"/>
              <w:ind w:left="102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lastRenderedPageBreak/>
              <w:t>Option 1: A little larger than 3us, i.e., 3.545 µs</w:t>
            </w:r>
          </w:p>
          <w:p w14:paraId="2D2D89A5" w14:textId="77777777" w:rsidR="000D3C66" w:rsidRPr="00FE7FD9" w:rsidRDefault="000D3C66" w:rsidP="000C468E">
            <w:pPr>
              <w:numPr>
                <w:ilvl w:val="1"/>
                <w:numId w:val="18"/>
              </w:numPr>
              <w:spacing w:after="120" w:line="256" w:lineRule="auto"/>
              <w:ind w:left="102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Option 2: 33us</w:t>
            </w:r>
          </w:p>
          <w:p w14:paraId="470656FB" w14:textId="77777777" w:rsidR="000D3C66" w:rsidRPr="00FE7FD9" w:rsidRDefault="000D3C66" w:rsidP="000C468E">
            <w:pPr>
              <w:numPr>
                <w:ilvl w:val="1"/>
                <w:numId w:val="18"/>
              </w:numPr>
              <w:spacing w:after="120" w:line="256" w:lineRule="auto"/>
              <w:ind w:left="102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Option 3: 3us</w:t>
            </w:r>
          </w:p>
          <w:p w14:paraId="49894E7A" w14:textId="3495D853" w:rsidR="000D3C66" w:rsidRPr="00FE7FD9" w:rsidRDefault="000D3C66" w:rsidP="00321004">
            <w:pPr>
              <w:numPr>
                <w:ilvl w:val="1"/>
                <w:numId w:val="18"/>
              </w:numPr>
              <w:spacing w:after="120" w:line="256" w:lineRule="auto"/>
              <w:ind w:left="102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Option 4: further discuss.</w:t>
            </w:r>
          </w:p>
          <w:p w14:paraId="2DA3EEA1" w14:textId="4D1DC07A" w:rsidR="000D3C66" w:rsidRPr="00FE7FD9" w:rsidRDefault="000D3C66" w:rsidP="000D3C66">
            <w:pPr>
              <w:pStyle w:val="ListParagraph"/>
              <w:spacing w:before="60" w:after="60"/>
              <w:ind w:left="420"/>
              <w:rPr>
                <w:rFonts w:asciiTheme="majorBidi" w:eastAsia="DengXian" w:hAnsiTheme="majorBidi" w:cstheme="majorBidi"/>
                <w:lang w:eastAsia="zh-CN"/>
              </w:rPr>
            </w:pPr>
          </w:p>
        </w:tc>
      </w:tr>
    </w:tbl>
    <w:p w14:paraId="71B0A483" w14:textId="6B1DEFDC" w:rsidR="00E11A4D" w:rsidRPr="00FE7FD9" w:rsidRDefault="000D3C66" w:rsidP="00E73154">
      <w:pPr>
        <w:jc w:val="both"/>
        <w:rPr>
          <w:rFonts w:asciiTheme="majorBidi" w:hAnsiTheme="majorBidi" w:cstheme="majorBidi"/>
          <w:sz w:val="22"/>
          <w:lang w:val="en-CA"/>
        </w:rPr>
      </w:pPr>
      <w:r w:rsidRPr="00FE7FD9">
        <w:rPr>
          <w:rFonts w:asciiTheme="majorBidi" w:hAnsiTheme="majorBidi" w:cstheme="majorBidi"/>
          <w:sz w:val="22"/>
          <w:lang w:val="en-CA"/>
        </w:rPr>
        <w:lastRenderedPageBreak/>
        <w:t xml:space="preserve">This paper discusses </w:t>
      </w:r>
      <w:r w:rsidR="00FE7FD9" w:rsidRPr="00FE7FD9">
        <w:rPr>
          <w:rFonts w:asciiTheme="majorBidi" w:hAnsiTheme="majorBidi" w:cstheme="majorBidi"/>
          <w:sz w:val="22"/>
          <w:lang w:val="en-CA"/>
        </w:rPr>
        <w:t xml:space="preserve">our views on </w:t>
      </w:r>
      <w:r w:rsidRPr="00FE7FD9">
        <w:rPr>
          <w:rFonts w:asciiTheme="majorBidi" w:hAnsiTheme="majorBidi" w:cstheme="majorBidi"/>
          <w:sz w:val="22"/>
          <w:lang w:val="en-CA"/>
        </w:rPr>
        <w:t>the other open issues listed in WF [1] for further discussion</w:t>
      </w:r>
      <w:r w:rsidR="005E2CFB" w:rsidRPr="00FE7FD9">
        <w:rPr>
          <w:rFonts w:asciiTheme="majorBidi" w:hAnsiTheme="majorBidi" w:cstheme="majorBidi"/>
          <w:sz w:val="22"/>
          <w:lang w:val="en-CA"/>
        </w:rPr>
        <w:t>.</w:t>
      </w:r>
    </w:p>
    <w:p w14:paraId="547662D0" w14:textId="087CBD27" w:rsidR="00EC6DC9" w:rsidRPr="00FE7FD9" w:rsidRDefault="00D24F68" w:rsidP="00EC6DC9">
      <w:pPr>
        <w:pStyle w:val="Heading1"/>
        <w:ind w:left="431" w:hanging="431"/>
        <w:rPr>
          <w:rFonts w:asciiTheme="majorBidi" w:hAnsiTheme="majorBidi" w:cstheme="majorBidi"/>
          <w:sz w:val="40"/>
          <w:szCs w:val="40"/>
          <w:lang w:val="en-CA"/>
        </w:rPr>
      </w:pPr>
      <w:r w:rsidRPr="00FE7FD9">
        <w:rPr>
          <w:rFonts w:asciiTheme="majorBidi" w:hAnsiTheme="majorBidi" w:cstheme="majorBidi"/>
          <w:sz w:val="40"/>
          <w:szCs w:val="40"/>
          <w:lang w:val="en-CA"/>
        </w:rPr>
        <w:t>Discussion</w:t>
      </w:r>
    </w:p>
    <w:p w14:paraId="0A13CC3F" w14:textId="50FECEE9" w:rsidR="00B364BD" w:rsidRPr="00C357F6" w:rsidRDefault="00B364BD" w:rsidP="00C357F6">
      <w:pPr>
        <w:jc w:val="both"/>
        <w:rPr>
          <w:rFonts w:asciiTheme="majorBidi" w:hAnsiTheme="majorBidi" w:cstheme="majorBidi"/>
          <w:sz w:val="22"/>
          <w:lang w:val="en-CA"/>
        </w:rPr>
      </w:pPr>
      <w:r w:rsidRPr="00C357F6">
        <w:rPr>
          <w:rFonts w:asciiTheme="majorBidi" w:hAnsiTheme="majorBidi" w:cstheme="majorBidi"/>
          <w:sz w:val="22"/>
          <w:lang w:val="en-CA"/>
        </w:rPr>
        <w:t>In this section, we discuss the important open issues for this meeting.</w:t>
      </w:r>
    </w:p>
    <w:p w14:paraId="6CF763E2" w14:textId="7B211EEE" w:rsidR="00291E33" w:rsidRPr="00FE7FD9" w:rsidRDefault="00124D0A" w:rsidP="00291E33">
      <w:pPr>
        <w:pStyle w:val="Heading2"/>
        <w:rPr>
          <w:rFonts w:asciiTheme="majorBidi" w:hAnsiTheme="majorBidi" w:cstheme="majorBidi"/>
          <w:lang w:val="en-CA"/>
        </w:rPr>
      </w:pPr>
      <w:r w:rsidRPr="00FE7FD9">
        <w:rPr>
          <w:rFonts w:asciiTheme="majorBidi" w:hAnsiTheme="majorBidi" w:cstheme="majorBidi"/>
          <w:lang w:val="en-CA"/>
        </w:rPr>
        <w:t>General Issues</w:t>
      </w:r>
    </w:p>
    <w:p w14:paraId="008DEEEE" w14:textId="07D7BFB5" w:rsidR="007F5CB3" w:rsidRPr="00FE7FD9" w:rsidRDefault="00124D0A" w:rsidP="00124D0A">
      <w:pPr>
        <w:pStyle w:val="Heading2"/>
        <w:numPr>
          <w:ilvl w:val="2"/>
          <w:numId w:val="3"/>
        </w:numPr>
        <w:tabs>
          <w:tab w:val="clear" w:pos="2340"/>
          <w:tab w:val="num" w:pos="1620"/>
        </w:tabs>
        <w:ind w:left="709"/>
        <w:rPr>
          <w:rFonts w:asciiTheme="majorBidi" w:hAnsiTheme="majorBidi" w:cstheme="majorBidi"/>
          <w:sz w:val="24"/>
          <w:szCs w:val="16"/>
        </w:rPr>
      </w:pPr>
      <w:r w:rsidRPr="00FE7FD9">
        <w:rPr>
          <w:rFonts w:asciiTheme="majorBidi" w:hAnsiTheme="majorBidi" w:cstheme="majorBidi"/>
          <w:sz w:val="24"/>
          <w:szCs w:val="16"/>
        </w:rPr>
        <w:t xml:space="preserve">Co-Location </w:t>
      </w:r>
      <w:proofErr w:type="spellStart"/>
      <w:r w:rsidRPr="00FE7FD9">
        <w:rPr>
          <w:rFonts w:asciiTheme="majorBidi" w:hAnsiTheme="majorBidi" w:cstheme="majorBidi"/>
          <w:sz w:val="24"/>
          <w:szCs w:val="16"/>
        </w:rPr>
        <w:t>Signaling</w:t>
      </w:r>
      <w:proofErr w:type="spellEnd"/>
    </w:p>
    <w:p w14:paraId="509E05C1" w14:textId="58A4393F" w:rsidR="00124D0A" w:rsidRPr="00FE7FD9" w:rsidRDefault="00124D0A" w:rsidP="00E73154">
      <w:pPr>
        <w:jc w:val="both"/>
        <w:rPr>
          <w:rFonts w:asciiTheme="majorBidi" w:hAnsiTheme="majorBidi" w:cstheme="majorBidi"/>
          <w:sz w:val="22"/>
          <w:szCs w:val="22"/>
          <w:lang w:eastAsia="zh-CN"/>
        </w:rPr>
      </w:pPr>
      <w:r w:rsidRPr="00FE7FD9">
        <w:rPr>
          <w:rFonts w:asciiTheme="majorBidi" w:hAnsiTheme="majorBidi" w:cstheme="majorBidi"/>
          <w:sz w:val="22"/>
          <w:szCs w:val="22"/>
          <w:lang w:eastAsia="zh-CN"/>
        </w:rPr>
        <w:t>In the first meeting of this WI, RAN4#112, it is propose</w:t>
      </w:r>
      <w:r w:rsidR="00271839" w:rsidRPr="00FE7FD9">
        <w:rPr>
          <w:rFonts w:asciiTheme="majorBidi" w:hAnsiTheme="majorBidi" w:cstheme="majorBidi"/>
          <w:sz w:val="22"/>
          <w:szCs w:val="22"/>
          <w:lang w:eastAsia="zh-CN"/>
        </w:rPr>
        <w:t>d</w:t>
      </w:r>
      <w:r w:rsidRPr="00FE7FD9">
        <w:rPr>
          <w:rFonts w:asciiTheme="majorBidi" w:hAnsiTheme="majorBidi" w:cstheme="majorBidi"/>
          <w:sz w:val="22"/>
          <w:szCs w:val="22"/>
          <w:lang w:eastAsia="zh-CN"/>
        </w:rPr>
        <w:t xml:space="preserve"> to study to check </w:t>
      </w:r>
      <w:r w:rsidRPr="00FE7FD9">
        <w:rPr>
          <w:rFonts w:asciiTheme="majorBidi" w:eastAsia="DengXian" w:hAnsiTheme="majorBidi" w:cstheme="majorBidi"/>
          <w:sz w:val="21"/>
          <w:szCs w:val="21"/>
          <w:lang w:val="en-US" w:eastAsia="zh-CN"/>
        </w:rPr>
        <w:t xml:space="preserve">whether co-location information in inter-band CA configuration should be provided to </w:t>
      </w:r>
      <w:proofErr w:type="gramStart"/>
      <w:r w:rsidRPr="00FE7FD9">
        <w:rPr>
          <w:rFonts w:asciiTheme="majorBidi" w:eastAsia="DengXian" w:hAnsiTheme="majorBidi" w:cstheme="majorBidi"/>
          <w:sz w:val="21"/>
          <w:szCs w:val="21"/>
          <w:lang w:val="en-US" w:eastAsia="zh-CN"/>
        </w:rPr>
        <w:t>UE</w:t>
      </w:r>
      <w:proofErr w:type="gramEnd"/>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124D0A" w:rsidRPr="00FE7FD9" w14:paraId="17D6C74B" w14:textId="77777777" w:rsidTr="00F05E71">
        <w:trPr>
          <w:trHeight w:val="1262"/>
        </w:trPr>
        <w:tc>
          <w:tcPr>
            <w:tcW w:w="9740" w:type="dxa"/>
          </w:tcPr>
          <w:p w14:paraId="4265A44D" w14:textId="77777777" w:rsidR="00124D0A" w:rsidRPr="00FE7FD9" w:rsidRDefault="00124D0A" w:rsidP="00124D0A">
            <w:pPr>
              <w:rPr>
                <w:rFonts w:asciiTheme="majorBidi" w:hAnsiTheme="majorBidi" w:cstheme="majorBidi"/>
                <w:b/>
                <w:u w:val="single"/>
                <w:lang w:val="en-US" w:eastAsia="zh-CN"/>
              </w:rPr>
            </w:pPr>
            <w:r w:rsidRPr="00FE7FD9">
              <w:rPr>
                <w:rFonts w:asciiTheme="majorBidi" w:hAnsiTheme="majorBidi" w:cstheme="majorBidi"/>
                <w:b/>
                <w:u w:val="single"/>
                <w:lang w:val="en-US" w:eastAsia="zh-CN"/>
              </w:rPr>
              <w:t xml:space="preserve">Issue 1-1-3: Co-location </w:t>
            </w:r>
            <w:proofErr w:type="gramStart"/>
            <w:r w:rsidRPr="00FE7FD9">
              <w:rPr>
                <w:rFonts w:asciiTheme="majorBidi" w:hAnsiTheme="majorBidi" w:cstheme="majorBidi"/>
                <w:b/>
                <w:u w:val="single"/>
                <w:lang w:val="en-US" w:eastAsia="zh-CN"/>
              </w:rPr>
              <w:t>signaling</w:t>
            </w:r>
            <w:proofErr w:type="gramEnd"/>
          </w:p>
          <w:p w14:paraId="17D52F31" w14:textId="6DDB99AE" w:rsidR="00124D0A" w:rsidRPr="00FE7FD9" w:rsidRDefault="00124D0A" w:rsidP="000C468E">
            <w:pPr>
              <w:numPr>
                <w:ilvl w:val="0"/>
                <w:numId w:val="18"/>
              </w:numPr>
              <w:spacing w:after="120" w:line="256" w:lineRule="auto"/>
              <w:ind w:left="60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Proposal 1: FFS whether co-location information in inter-band CA configuration should be provided to UE.</w:t>
            </w:r>
          </w:p>
          <w:p w14:paraId="688029F7" w14:textId="77777777" w:rsidR="00124D0A" w:rsidRPr="00FE7FD9" w:rsidRDefault="00124D0A" w:rsidP="00285B62">
            <w:pPr>
              <w:pStyle w:val="ListParagraph"/>
              <w:spacing w:before="60" w:after="60"/>
              <w:ind w:left="420"/>
              <w:rPr>
                <w:rFonts w:asciiTheme="majorBidi" w:eastAsia="DengXian" w:hAnsiTheme="majorBidi" w:cstheme="majorBidi"/>
                <w:lang w:eastAsia="zh-CN"/>
              </w:rPr>
            </w:pPr>
          </w:p>
        </w:tc>
      </w:tr>
    </w:tbl>
    <w:p w14:paraId="59572E9E" w14:textId="492BEC27" w:rsidR="00124D0A" w:rsidRPr="00FE7FD9" w:rsidRDefault="00124D0A" w:rsidP="00E73154">
      <w:pPr>
        <w:jc w:val="both"/>
        <w:rPr>
          <w:rFonts w:asciiTheme="majorBidi" w:hAnsiTheme="majorBidi" w:cstheme="majorBidi"/>
          <w:sz w:val="22"/>
          <w:szCs w:val="22"/>
          <w:lang w:eastAsia="zh-CN"/>
        </w:rPr>
      </w:pPr>
      <w:r w:rsidRPr="00FE7FD9">
        <w:rPr>
          <w:rFonts w:asciiTheme="majorBidi" w:hAnsiTheme="majorBidi" w:cstheme="majorBidi"/>
          <w:sz w:val="22"/>
          <w:szCs w:val="22"/>
          <w:lang w:eastAsia="zh-CN"/>
        </w:rPr>
        <w:t xml:space="preserve">For intra-band contiguous </w:t>
      </w:r>
      <w:r w:rsidR="00C357F6">
        <w:rPr>
          <w:rFonts w:asciiTheme="majorBidi" w:hAnsiTheme="majorBidi" w:cstheme="majorBidi"/>
          <w:sz w:val="22"/>
          <w:szCs w:val="22"/>
          <w:lang w:eastAsia="zh-CN"/>
        </w:rPr>
        <w:t>CA</w:t>
      </w:r>
      <w:r w:rsidRPr="00FE7FD9">
        <w:rPr>
          <w:rFonts w:asciiTheme="majorBidi" w:hAnsiTheme="majorBidi" w:cstheme="majorBidi"/>
          <w:sz w:val="22"/>
          <w:szCs w:val="22"/>
          <w:lang w:eastAsia="zh-CN"/>
        </w:rPr>
        <w:t xml:space="preserve"> and inter-band CA, we believe we do not need to specifically signal the co-location for ATG, as only the co-located scenario is considered in ATG DL CA case. When an ATG UE configures inter-band CA, it automatically considers co-location by default unless </w:t>
      </w:r>
      <w:proofErr w:type="spellStart"/>
      <w:r w:rsidR="00F05E71" w:rsidRPr="00FE7FD9">
        <w:rPr>
          <w:rFonts w:asciiTheme="majorBidi" w:hAnsiTheme="majorBidi" w:cstheme="majorBidi"/>
          <w:sz w:val="22"/>
          <w:szCs w:val="22"/>
          <w:lang w:eastAsia="zh-CN"/>
        </w:rPr>
        <w:t>signaled</w:t>
      </w:r>
      <w:proofErr w:type="spellEnd"/>
      <w:r w:rsidRPr="00FE7FD9">
        <w:rPr>
          <w:rFonts w:asciiTheme="majorBidi" w:hAnsiTheme="majorBidi" w:cstheme="majorBidi"/>
          <w:sz w:val="22"/>
          <w:szCs w:val="22"/>
          <w:lang w:eastAsia="zh-CN"/>
        </w:rPr>
        <w:t xml:space="preserve"> otherwise, which is out of the scope of this WI.</w:t>
      </w:r>
    </w:p>
    <w:p w14:paraId="743D40E6" w14:textId="11250F4D" w:rsidR="00124D0A" w:rsidRPr="00FE7FD9" w:rsidRDefault="00244768" w:rsidP="00124D0A">
      <w:pPr>
        <w:pStyle w:val="Proposal"/>
        <w:rPr>
          <w:rFonts w:asciiTheme="majorBidi" w:hAnsiTheme="majorBidi" w:cstheme="majorBidi"/>
        </w:rPr>
      </w:pPr>
      <w:bookmarkStart w:id="4" w:name="_Toc179211740"/>
      <w:r w:rsidRPr="00FE7FD9">
        <w:rPr>
          <w:rFonts w:asciiTheme="majorBidi" w:hAnsiTheme="majorBidi" w:cstheme="majorBidi"/>
        </w:rPr>
        <w:t>RAN 4 does not need to study and define any c</w:t>
      </w:r>
      <w:r w:rsidR="00F05E71" w:rsidRPr="00FE7FD9">
        <w:rPr>
          <w:rFonts w:asciiTheme="majorBidi" w:hAnsiTheme="majorBidi" w:cstheme="majorBidi"/>
        </w:rPr>
        <w:t>o-</w:t>
      </w:r>
      <w:r w:rsidRPr="00FE7FD9">
        <w:rPr>
          <w:rFonts w:asciiTheme="majorBidi" w:hAnsiTheme="majorBidi" w:cstheme="majorBidi"/>
        </w:rPr>
        <w:t>l</w:t>
      </w:r>
      <w:r w:rsidR="00F05E71" w:rsidRPr="00FE7FD9">
        <w:rPr>
          <w:rFonts w:asciiTheme="majorBidi" w:hAnsiTheme="majorBidi" w:cstheme="majorBidi"/>
        </w:rPr>
        <w:t>ocation information in inter-band CA configuration</w:t>
      </w:r>
      <w:r w:rsidR="00124D0A" w:rsidRPr="00FE7FD9">
        <w:rPr>
          <w:rFonts w:asciiTheme="majorBidi" w:hAnsiTheme="majorBidi" w:cstheme="majorBidi"/>
        </w:rPr>
        <w:t>.</w:t>
      </w:r>
      <w:bookmarkEnd w:id="4"/>
    </w:p>
    <w:p w14:paraId="5954589A" w14:textId="77777777" w:rsidR="004B0A57" w:rsidRPr="00FE7FD9" w:rsidRDefault="004B0A57" w:rsidP="0047769A">
      <w:pPr>
        <w:pStyle w:val="Proposal"/>
        <w:numPr>
          <w:ilvl w:val="0"/>
          <w:numId w:val="0"/>
        </w:numPr>
        <w:rPr>
          <w:rFonts w:asciiTheme="majorBidi" w:hAnsiTheme="majorBidi" w:cstheme="majorBidi"/>
        </w:rPr>
      </w:pPr>
    </w:p>
    <w:p w14:paraId="008495ED" w14:textId="2CE25428" w:rsidR="0047769A" w:rsidRPr="00FE7FD9" w:rsidRDefault="0047769A" w:rsidP="0047769A">
      <w:pPr>
        <w:pStyle w:val="Heading2"/>
        <w:numPr>
          <w:ilvl w:val="2"/>
          <w:numId w:val="3"/>
        </w:numPr>
        <w:tabs>
          <w:tab w:val="clear" w:pos="2340"/>
          <w:tab w:val="num" w:pos="1620"/>
        </w:tabs>
        <w:ind w:left="709"/>
        <w:rPr>
          <w:rFonts w:asciiTheme="majorBidi" w:hAnsiTheme="majorBidi" w:cstheme="majorBidi"/>
          <w:sz w:val="24"/>
          <w:szCs w:val="16"/>
        </w:rPr>
      </w:pPr>
      <w:r w:rsidRPr="00FE7FD9">
        <w:rPr>
          <w:rFonts w:asciiTheme="majorBidi" w:hAnsiTheme="majorBidi" w:cstheme="majorBidi"/>
          <w:sz w:val="24"/>
          <w:szCs w:val="16"/>
        </w:rPr>
        <w:t>Signalling for UE Antenna Type</w:t>
      </w:r>
    </w:p>
    <w:p w14:paraId="6146F381" w14:textId="4B4D3730" w:rsidR="0047769A" w:rsidRPr="00FE7FD9" w:rsidRDefault="0047769A" w:rsidP="00474F2C">
      <w:pPr>
        <w:jc w:val="both"/>
        <w:rPr>
          <w:rFonts w:asciiTheme="majorBidi" w:hAnsiTheme="majorBidi" w:cstheme="majorBidi"/>
          <w:sz w:val="22"/>
          <w:szCs w:val="22"/>
          <w:lang w:eastAsia="zh-CN"/>
        </w:rPr>
      </w:pPr>
      <w:r w:rsidRPr="00FE7FD9">
        <w:rPr>
          <w:rFonts w:asciiTheme="majorBidi" w:hAnsiTheme="majorBidi" w:cstheme="majorBidi"/>
          <w:sz w:val="22"/>
          <w:szCs w:val="22"/>
          <w:lang w:eastAsia="zh-CN"/>
        </w:rPr>
        <w:t>In the WF [2] of RAN4#112, 5 different UE type</w:t>
      </w:r>
      <w:r w:rsidR="00983FD7">
        <w:rPr>
          <w:rFonts w:asciiTheme="majorBidi" w:hAnsiTheme="majorBidi" w:cstheme="majorBidi"/>
          <w:sz w:val="22"/>
          <w:szCs w:val="22"/>
          <w:lang w:eastAsia="zh-CN"/>
        </w:rPr>
        <w:t>s</w:t>
      </w:r>
      <w:r w:rsidRPr="00FE7FD9">
        <w:rPr>
          <w:rFonts w:asciiTheme="majorBidi" w:hAnsiTheme="majorBidi" w:cstheme="majorBidi"/>
          <w:sz w:val="22"/>
          <w:szCs w:val="22"/>
          <w:lang w:eastAsia="zh-CN"/>
        </w:rPr>
        <w:t xml:space="preserve"> </w:t>
      </w:r>
      <w:r w:rsidR="00983FD7">
        <w:rPr>
          <w:rFonts w:asciiTheme="majorBidi" w:hAnsiTheme="majorBidi" w:cstheme="majorBidi"/>
          <w:sz w:val="22"/>
          <w:szCs w:val="22"/>
          <w:lang w:eastAsia="zh-CN"/>
        </w:rPr>
        <w:t>are</w:t>
      </w:r>
      <w:r w:rsidRPr="00FE7FD9">
        <w:rPr>
          <w:rFonts w:asciiTheme="majorBidi" w:hAnsiTheme="majorBidi" w:cstheme="majorBidi"/>
          <w:sz w:val="22"/>
          <w:szCs w:val="22"/>
          <w:lang w:eastAsia="zh-CN"/>
        </w:rPr>
        <w:t xml:space="preserve"> agreed. </w:t>
      </w:r>
      <w:r w:rsidR="00BE2DD6" w:rsidRPr="00FE7FD9">
        <w:rPr>
          <w:rFonts w:asciiTheme="majorBidi" w:hAnsiTheme="majorBidi" w:cstheme="majorBidi"/>
          <w:sz w:val="22"/>
          <w:szCs w:val="22"/>
          <w:lang w:eastAsia="zh-CN"/>
        </w:rPr>
        <w:t xml:space="preserve">For </w:t>
      </w:r>
      <w:r w:rsidR="00714357">
        <w:rPr>
          <w:rFonts w:asciiTheme="majorBidi" w:hAnsiTheme="majorBidi" w:cstheme="majorBidi"/>
          <w:sz w:val="22"/>
          <w:szCs w:val="22"/>
          <w:lang w:eastAsia="zh-CN"/>
        </w:rPr>
        <w:t>ATG CA</w:t>
      </w:r>
      <w:r w:rsidR="00BE2DD6" w:rsidRPr="00FE7FD9">
        <w:rPr>
          <w:rFonts w:asciiTheme="majorBidi" w:hAnsiTheme="majorBidi" w:cstheme="majorBidi"/>
          <w:sz w:val="22"/>
          <w:szCs w:val="22"/>
          <w:lang w:eastAsia="zh-CN"/>
        </w:rPr>
        <w:t xml:space="preserve">, the </w:t>
      </w:r>
      <w:r w:rsidR="00714357">
        <w:rPr>
          <w:rFonts w:asciiTheme="majorBidi" w:hAnsiTheme="majorBidi" w:cstheme="majorBidi"/>
          <w:sz w:val="22"/>
          <w:szCs w:val="22"/>
          <w:lang w:eastAsia="zh-CN"/>
        </w:rPr>
        <w:t>UE</w:t>
      </w:r>
      <w:r w:rsidR="00BE2DD6" w:rsidRPr="00FE7FD9">
        <w:rPr>
          <w:rFonts w:asciiTheme="majorBidi" w:hAnsiTheme="majorBidi" w:cstheme="majorBidi"/>
          <w:sz w:val="22"/>
          <w:szCs w:val="22"/>
          <w:lang w:eastAsia="zh-CN"/>
        </w:rPr>
        <w:t xml:space="preserve"> must conduct a measurement and report the results to the network. This is a new measurement scenario where the UE can perform measurements on different serving cells using different types of antennas. </w:t>
      </w:r>
      <w:r w:rsidR="00DE4BAF" w:rsidRPr="00FE7FD9">
        <w:rPr>
          <w:rFonts w:asciiTheme="majorBidi" w:hAnsiTheme="majorBidi" w:cstheme="majorBidi"/>
          <w:sz w:val="22"/>
          <w:szCs w:val="22"/>
          <w:lang w:eastAsia="zh-CN"/>
        </w:rPr>
        <w:t>However</w:t>
      </w:r>
      <w:r w:rsidR="00BE2DD6" w:rsidRPr="00FE7FD9">
        <w:rPr>
          <w:rFonts w:asciiTheme="majorBidi" w:hAnsiTheme="majorBidi" w:cstheme="majorBidi"/>
          <w:sz w:val="22"/>
          <w:szCs w:val="22"/>
          <w:lang w:eastAsia="zh-CN"/>
        </w:rPr>
        <w:t xml:space="preserve">, the network </w:t>
      </w:r>
      <w:r w:rsidR="00714357" w:rsidRPr="00FE7FD9">
        <w:rPr>
          <w:rFonts w:asciiTheme="majorBidi" w:hAnsiTheme="majorBidi" w:cstheme="majorBidi"/>
          <w:sz w:val="22"/>
          <w:szCs w:val="22"/>
          <w:lang w:eastAsia="zh-CN"/>
        </w:rPr>
        <w:t>has</w:t>
      </w:r>
      <w:r w:rsidR="00BE2DD6" w:rsidRPr="00FE7FD9">
        <w:rPr>
          <w:rFonts w:asciiTheme="majorBidi" w:hAnsiTheme="majorBidi" w:cstheme="majorBidi"/>
          <w:sz w:val="22"/>
          <w:szCs w:val="22"/>
          <w:lang w:eastAsia="zh-CN"/>
        </w:rPr>
        <w:t xml:space="preserve"> </w:t>
      </w:r>
      <w:r w:rsidR="00DE4BAF" w:rsidRPr="00FE7FD9">
        <w:rPr>
          <w:rFonts w:asciiTheme="majorBidi" w:hAnsiTheme="majorBidi" w:cstheme="majorBidi"/>
          <w:sz w:val="22"/>
          <w:szCs w:val="22"/>
          <w:lang w:eastAsia="zh-CN"/>
        </w:rPr>
        <w:t xml:space="preserve">no prior </w:t>
      </w:r>
      <w:r w:rsidR="00BE2DD6" w:rsidRPr="00FE7FD9">
        <w:rPr>
          <w:rFonts w:asciiTheme="majorBidi" w:hAnsiTheme="majorBidi" w:cstheme="majorBidi"/>
          <w:sz w:val="22"/>
          <w:szCs w:val="22"/>
          <w:lang w:eastAsia="zh-CN"/>
        </w:rPr>
        <w:t xml:space="preserve">knowledge about what type of measurement </w:t>
      </w:r>
      <w:r w:rsidR="00983FD7" w:rsidRPr="00FE7FD9">
        <w:rPr>
          <w:rFonts w:asciiTheme="majorBidi" w:hAnsiTheme="majorBidi" w:cstheme="majorBidi"/>
          <w:sz w:val="22"/>
          <w:szCs w:val="22"/>
          <w:lang w:eastAsia="zh-CN"/>
        </w:rPr>
        <w:t>behaviour</w:t>
      </w:r>
      <w:r w:rsidR="00BE2DD6" w:rsidRPr="00FE7FD9">
        <w:rPr>
          <w:rFonts w:asciiTheme="majorBidi" w:hAnsiTheme="majorBidi" w:cstheme="majorBidi"/>
          <w:sz w:val="22"/>
          <w:szCs w:val="22"/>
          <w:lang w:eastAsia="zh-CN"/>
        </w:rPr>
        <w:t xml:space="preserve"> the UE will apply, how much time it will take to complete a measurement</w:t>
      </w:r>
      <w:r w:rsidR="00983FD7">
        <w:rPr>
          <w:rFonts w:asciiTheme="majorBidi" w:hAnsiTheme="majorBidi" w:cstheme="majorBidi"/>
          <w:sz w:val="22"/>
          <w:szCs w:val="22"/>
          <w:lang w:eastAsia="zh-CN"/>
        </w:rPr>
        <w:t>,</w:t>
      </w:r>
      <w:r w:rsidR="00BE2DD6" w:rsidRPr="00FE7FD9">
        <w:rPr>
          <w:rFonts w:asciiTheme="majorBidi" w:hAnsiTheme="majorBidi" w:cstheme="majorBidi"/>
          <w:sz w:val="22"/>
          <w:szCs w:val="22"/>
          <w:lang w:eastAsia="zh-CN"/>
        </w:rPr>
        <w:t xml:space="preserve"> and when to expect measurement</w:t>
      </w:r>
      <w:r w:rsidR="00DE4BAF" w:rsidRPr="00FE7FD9">
        <w:rPr>
          <w:rFonts w:asciiTheme="majorBidi" w:hAnsiTheme="majorBidi" w:cstheme="majorBidi"/>
          <w:sz w:val="22"/>
          <w:szCs w:val="22"/>
          <w:lang w:eastAsia="zh-CN"/>
        </w:rPr>
        <w:t xml:space="preserve"> reporting</w:t>
      </w:r>
      <w:r w:rsidR="00BE2DD6" w:rsidRPr="00FE7FD9">
        <w:rPr>
          <w:rFonts w:asciiTheme="majorBidi" w:hAnsiTheme="majorBidi" w:cstheme="majorBidi"/>
          <w:sz w:val="22"/>
          <w:szCs w:val="22"/>
          <w:lang w:eastAsia="zh-CN"/>
        </w:rPr>
        <w:t xml:space="preserve">. Therefore, </w:t>
      </w:r>
      <w:r w:rsidR="00714357">
        <w:rPr>
          <w:rFonts w:asciiTheme="majorBidi" w:hAnsiTheme="majorBidi" w:cstheme="majorBidi"/>
          <w:sz w:val="22"/>
          <w:szCs w:val="22"/>
          <w:lang w:eastAsia="zh-CN"/>
        </w:rPr>
        <w:t>the network</w:t>
      </w:r>
      <w:r w:rsidR="004D206F" w:rsidRPr="00FE7FD9">
        <w:rPr>
          <w:rFonts w:asciiTheme="majorBidi" w:hAnsiTheme="majorBidi" w:cstheme="majorBidi"/>
          <w:sz w:val="22"/>
          <w:szCs w:val="22"/>
          <w:lang w:eastAsia="zh-CN"/>
        </w:rPr>
        <w:t xml:space="preserve"> </w:t>
      </w:r>
      <w:r w:rsidR="00BE2DD6" w:rsidRPr="00FE7FD9">
        <w:rPr>
          <w:rFonts w:asciiTheme="majorBidi" w:hAnsiTheme="majorBidi" w:cstheme="majorBidi"/>
          <w:sz w:val="22"/>
          <w:szCs w:val="22"/>
          <w:lang w:eastAsia="zh-CN"/>
        </w:rPr>
        <w:t xml:space="preserve">needs to </w:t>
      </w:r>
      <w:r w:rsidR="004D206F" w:rsidRPr="00FE7FD9">
        <w:rPr>
          <w:rFonts w:asciiTheme="majorBidi" w:hAnsiTheme="majorBidi" w:cstheme="majorBidi"/>
          <w:sz w:val="22"/>
          <w:szCs w:val="22"/>
          <w:lang w:eastAsia="zh-CN"/>
        </w:rPr>
        <w:t>know</w:t>
      </w:r>
      <w:r w:rsidR="000A42EA" w:rsidRPr="00FE7FD9">
        <w:rPr>
          <w:rFonts w:asciiTheme="majorBidi" w:hAnsiTheme="majorBidi" w:cstheme="majorBidi"/>
          <w:sz w:val="22"/>
          <w:szCs w:val="22"/>
          <w:lang w:eastAsia="zh-CN"/>
        </w:rPr>
        <w:t xml:space="preserve"> </w:t>
      </w:r>
      <w:r w:rsidR="004D206F" w:rsidRPr="00FE7FD9">
        <w:rPr>
          <w:rFonts w:asciiTheme="majorBidi" w:hAnsiTheme="majorBidi" w:cstheme="majorBidi"/>
          <w:sz w:val="22"/>
          <w:szCs w:val="22"/>
          <w:lang w:eastAsia="zh-CN"/>
        </w:rPr>
        <w:t xml:space="preserve">which type of </w:t>
      </w:r>
      <w:r w:rsidR="000A42EA" w:rsidRPr="00FE7FD9">
        <w:rPr>
          <w:rFonts w:asciiTheme="majorBidi" w:hAnsiTheme="majorBidi" w:cstheme="majorBidi"/>
          <w:sz w:val="22"/>
          <w:szCs w:val="22"/>
          <w:lang w:eastAsia="zh-CN"/>
        </w:rPr>
        <w:t xml:space="preserve">antenna panels combinations </w:t>
      </w:r>
      <w:r w:rsidR="004D206F" w:rsidRPr="00FE7FD9">
        <w:rPr>
          <w:rFonts w:asciiTheme="majorBidi" w:hAnsiTheme="majorBidi" w:cstheme="majorBidi"/>
          <w:sz w:val="22"/>
          <w:szCs w:val="22"/>
          <w:lang w:eastAsia="zh-CN"/>
        </w:rPr>
        <w:t>is used to perform measurement when</w:t>
      </w:r>
      <w:r w:rsidR="000A42EA" w:rsidRPr="00FE7FD9">
        <w:rPr>
          <w:rFonts w:asciiTheme="majorBidi" w:hAnsiTheme="majorBidi" w:cstheme="majorBidi"/>
          <w:sz w:val="22"/>
          <w:szCs w:val="22"/>
          <w:lang w:eastAsia="zh-CN"/>
        </w:rPr>
        <w:t xml:space="preserve"> network</w:t>
      </w:r>
      <w:r w:rsidR="004D206F" w:rsidRPr="00FE7FD9">
        <w:rPr>
          <w:rFonts w:asciiTheme="majorBidi" w:hAnsiTheme="majorBidi" w:cstheme="majorBidi"/>
          <w:sz w:val="22"/>
          <w:szCs w:val="22"/>
          <w:lang w:eastAsia="zh-CN"/>
        </w:rPr>
        <w:t xml:space="preserve"> configures the measurements</w:t>
      </w:r>
      <w:r w:rsidR="000A42EA" w:rsidRPr="00FE7FD9">
        <w:rPr>
          <w:rFonts w:asciiTheme="majorBidi" w:hAnsiTheme="majorBidi" w:cstheme="majorBidi"/>
          <w:sz w:val="22"/>
          <w:szCs w:val="22"/>
          <w:lang w:eastAsia="zh-CN"/>
        </w:rPr>
        <w:t>.</w:t>
      </w:r>
    </w:p>
    <w:p w14:paraId="2CD728A5" w14:textId="77777777" w:rsidR="00C67C96" w:rsidRPr="00FE7FD9" w:rsidRDefault="00C67C96" w:rsidP="0047769A">
      <w:pPr>
        <w:pStyle w:val="Proposal"/>
        <w:numPr>
          <w:ilvl w:val="0"/>
          <w:numId w:val="0"/>
        </w:numPr>
        <w:rPr>
          <w:rFonts w:asciiTheme="majorBidi" w:hAnsiTheme="majorBidi" w:cstheme="majorBidi"/>
        </w:rPr>
      </w:pPr>
    </w:p>
    <w:p w14:paraId="5E6BD9CD" w14:textId="36297588" w:rsidR="000A42EA" w:rsidRPr="00FE7FD9" w:rsidRDefault="000A2E9D" w:rsidP="000A42EA">
      <w:pPr>
        <w:pStyle w:val="Proposal"/>
        <w:rPr>
          <w:rFonts w:asciiTheme="majorBidi" w:hAnsiTheme="majorBidi" w:cstheme="majorBidi"/>
        </w:rPr>
      </w:pPr>
      <w:bookmarkStart w:id="5" w:name="_Toc179211741"/>
      <w:r>
        <w:rPr>
          <w:rFonts w:asciiTheme="majorBidi" w:hAnsiTheme="majorBidi" w:cstheme="majorBidi"/>
        </w:rPr>
        <w:t xml:space="preserve">The </w:t>
      </w:r>
      <w:r w:rsidR="000A42EA" w:rsidRPr="00FE7FD9">
        <w:rPr>
          <w:rFonts w:asciiTheme="majorBidi" w:hAnsiTheme="majorBidi" w:cstheme="majorBidi"/>
        </w:rPr>
        <w:t xml:space="preserve">Network </w:t>
      </w:r>
      <w:r w:rsidR="0091320B" w:rsidRPr="00FE7FD9">
        <w:rPr>
          <w:rFonts w:asciiTheme="majorBidi" w:eastAsiaTheme="minorEastAsia" w:hAnsiTheme="majorBidi" w:cstheme="majorBidi"/>
        </w:rPr>
        <w:t>n</w:t>
      </w:r>
      <w:r w:rsidR="0091320B" w:rsidRPr="00FE7FD9">
        <w:rPr>
          <w:rFonts w:asciiTheme="majorBidi" w:hAnsiTheme="majorBidi" w:cstheme="majorBidi"/>
        </w:rPr>
        <w:t xml:space="preserve">eeds </w:t>
      </w:r>
      <w:r w:rsidR="000A42EA" w:rsidRPr="00FE7FD9">
        <w:rPr>
          <w:rFonts w:asciiTheme="majorBidi" w:hAnsiTheme="majorBidi" w:cstheme="majorBidi"/>
        </w:rPr>
        <w:t xml:space="preserve">to understand which type of antenna panel combination is used at </w:t>
      </w:r>
      <w:r>
        <w:rPr>
          <w:rFonts w:asciiTheme="majorBidi" w:hAnsiTheme="majorBidi" w:cstheme="majorBidi"/>
        </w:rPr>
        <w:t xml:space="preserve">the </w:t>
      </w:r>
      <w:r w:rsidR="000A42EA" w:rsidRPr="00FE7FD9">
        <w:rPr>
          <w:rFonts w:asciiTheme="majorBidi" w:hAnsiTheme="majorBidi" w:cstheme="majorBidi"/>
        </w:rPr>
        <w:t>UE side.</w:t>
      </w:r>
      <w:bookmarkEnd w:id="5"/>
    </w:p>
    <w:p w14:paraId="72F37EF8" w14:textId="77777777" w:rsidR="00C67C96" w:rsidRPr="00FE7FD9" w:rsidRDefault="00C67C96" w:rsidP="0047769A">
      <w:pPr>
        <w:pStyle w:val="Proposal"/>
        <w:numPr>
          <w:ilvl w:val="0"/>
          <w:numId w:val="0"/>
        </w:numPr>
        <w:rPr>
          <w:rFonts w:asciiTheme="majorBidi" w:hAnsiTheme="majorBidi" w:cstheme="majorBidi"/>
        </w:rPr>
      </w:pPr>
    </w:p>
    <w:p w14:paraId="1874C258" w14:textId="1707BB25" w:rsidR="0047769A" w:rsidRPr="00FE7FD9" w:rsidRDefault="0047769A" w:rsidP="0047769A">
      <w:pPr>
        <w:pStyle w:val="Heading2"/>
        <w:numPr>
          <w:ilvl w:val="2"/>
          <w:numId w:val="3"/>
        </w:numPr>
        <w:tabs>
          <w:tab w:val="clear" w:pos="2340"/>
          <w:tab w:val="num" w:pos="1620"/>
        </w:tabs>
        <w:ind w:left="709"/>
        <w:rPr>
          <w:rFonts w:asciiTheme="majorBidi" w:hAnsiTheme="majorBidi" w:cstheme="majorBidi"/>
          <w:sz w:val="24"/>
          <w:szCs w:val="16"/>
        </w:rPr>
      </w:pPr>
      <w:r w:rsidRPr="00FE7FD9">
        <w:rPr>
          <w:rFonts w:asciiTheme="majorBidi" w:hAnsiTheme="majorBidi" w:cstheme="majorBidi"/>
          <w:sz w:val="24"/>
          <w:szCs w:val="16"/>
        </w:rPr>
        <w:t>Specification Structure of ATG CA</w:t>
      </w:r>
    </w:p>
    <w:p w14:paraId="5AE45C16" w14:textId="25D81703" w:rsidR="0047769A" w:rsidRPr="00FE7FD9" w:rsidRDefault="0047769A" w:rsidP="0047769A">
      <w:pPr>
        <w:rPr>
          <w:rFonts w:asciiTheme="majorBidi" w:hAnsiTheme="majorBidi" w:cstheme="majorBidi"/>
        </w:rPr>
      </w:pPr>
      <w:r w:rsidRPr="00FE7FD9">
        <w:rPr>
          <w:rFonts w:asciiTheme="majorBidi" w:hAnsiTheme="majorBidi" w:cstheme="majorBidi"/>
        </w:rPr>
        <w:t>In the WF [2]</w:t>
      </w:r>
      <w:r w:rsidR="008473AB" w:rsidRPr="00FE7FD9">
        <w:rPr>
          <w:rFonts w:asciiTheme="majorBidi" w:hAnsiTheme="majorBidi" w:cstheme="majorBidi"/>
        </w:rPr>
        <w:t>,</w:t>
      </w:r>
      <w:r w:rsidRPr="00FE7FD9">
        <w:rPr>
          <w:rFonts w:asciiTheme="majorBidi" w:hAnsiTheme="majorBidi" w:cstheme="majorBidi"/>
        </w:rPr>
        <w:t xml:space="preserve"> it is proposed t</w:t>
      </w:r>
      <w:r w:rsidR="00B83D82">
        <w:rPr>
          <w:rFonts w:asciiTheme="majorBidi" w:hAnsiTheme="majorBidi" w:cstheme="majorBidi"/>
        </w:rPr>
        <w:t>h</w:t>
      </w:r>
      <w:r w:rsidRPr="00FE7FD9">
        <w:rPr>
          <w:rFonts w:asciiTheme="majorBidi" w:hAnsiTheme="majorBidi" w:cstheme="majorBidi"/>
        </w:rPr>
        <w:t>at CA</w:t>
      </w:r>
      <w:r w:rsidR="008473AB" w:rsidRPr="00FE7FD9">
        <w:rPr>
          <w:rFonts w:asciiTheme="majorBidi" w:hAnsiTheme="majorBidi" w:cstheme="majorBidi"/>
        </w:rPr>
        <w:t>-</w:t>
      </w:r>
      <w:r w:rsidRPr="00FE7FD9">
        <w:rPr>
          <w:rFonts w:asciiTheme="majorBidi" w:hAnsiTheme="majorBidi" w:cstheme="majorBidi"/>
        </w:rPr>
        <w:t xml:space="preserve">related requirements </w:t>
      </w:r>
      <w:r w:rsidR="00B83D82">
        <w:rPr>
          <w:rFonts w:asciiTheme="majorBidi" w:hAnsiTheme="majorBidi" w:cstheme="majorBidi"/>
        </w:rPr>
        <w:t>be added to</w:t>
      </w:r>
      <w:r w:rsidRPr="00FE7FD9">
        <w:rPr>
          <w:rFonts w:asciiTheme="majorBidi" w:hAnsiTheme="majorBidi" w:cstheme="majorBidi"/>
        </w:rPr>
        <w:t xml:space="preserve"> the sections defined for ATG UE. </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47769A" w:rsidRPr="00FE7FD9" w14:paraId="57ED3171" w14:textId="77777777" w:rsidTr="00285B62">
        <w:trPr>
          <w:trHeight w:val="1262"/>
        </w:trPr>
        <w:tc>
          <w:tcPr>
            <w:tcW w:w="9740" w:type="dxa"/>
          </w:tcPr>
          <w:p w14:paraId="27563842" w14:textId="77777777" w:rsidR="0047769A" w:rsidRPr="00FE7FD9" w:rsidRDefault="0047769A" w:rsidP="0047769A">
            <w:pPr>
              <w:rPr>
                <w:rFonts w:asciiTheme="majorBidi" w:hAnsiTheme="majorBidi" w:cstheme="majorBidi"/>
                <w:b/>
                <w:sz w:val="21"/>
                <w:szCs w:val="21"/>
                <w:u w:val="single"/>
                <w:lang w:val="en-US" w:eastAsia="zh-CN"/>
              </w:rPr>
            </w:pPr>
            <w:r w:rsidRPr="00FE7FD9">
              <w:rPr>
                <w:rFonts w:asciiTheme="majorBidi" w:eastAsia="Times New Roman" w:hAnsiTheme="majorBidi" w:cstheme="majorBidi"/>
                <w:b/>
                <w:sz w:val="21"/>
                <w:szCs w:val="21"/>
                <w:u w:val="single"/>
                <w:lang w:eastAsia="ko-KR"/>
              </w:rPr>
              <w:lastRenderedPageBreak/>
              <w:t>Issue 1-1</w:t>
            </w:r>
            <w:r w:rsidRPr="00FE7FD9">
              <w:rPr>
                <w:rFonts w:asciiTheme="majorBidi" w:eastAsia="Times New Roman" w:hAnsiTheme="majorBidi" w:cstheme="majorBidi"/>
                <w:b/>
                <w:sz w:val="21"/>
                <w:szCs w:val="21"/>
                <w:u w:val="single"/>
                <w:lang w:val="en-US" w:eastAsia="zh-CN"/>
              </w:rPr>
              <w:t>-6:</w:t>
            </w:r>
            <w:r w:rsidRPr="00FE7FD9">
              <w:rPr>
                <w:rFonts w:asciiTheme="majorBidi" w:eastAsia="Times New Roman" w:hAnsiTheme="majorBidi" w:cstheme="majorBidi"/>
                <w:b/>
                <w:sz w:val="21"/>
                <w:szCs w:val="21"/>
                <w:u w:val="single"/>
                <w:lang w:val="en-US" w:eastAsia="ko-KR"/>
              </w:rPr>
              <w:t xml:space="preserve"> </w:t>
            </w:r>
            <w:r w:rsidRPr="00FE7FD9">
              <w:rPr>
                <w:rFonts w:asciiTheme="majorBidi" w:eastAsia="Times New Roman" w:hAnsiTheme="majorBidi" w:cstheme="majorBidi"/>
                <w:b/>
                <w:sz w:val="21"/>
                <w:szCs w:val="21"/>
                <w:u w:val="single"/>
                <w:lang w:val="en-US" w:eastAsia="zh-CN"/>
              </w:rPr>
              <w:t>S</w:t>
            </w:r>
            <w:r w:rsidRPr="00FE7FD9">
              <w:rPr>
                <w:rFonts w:asciiTheme="majorBidi" w:eastAsia="Times New Roman" w:hAnsiTheme="majorBidi" w:cstheme="majorBidi"/>
                <w:b/>
                <w:sz w:val="21"/>
                <w:szCs w:val="21"/>
                <w:u w:val="single"/>
                <w:lang w:eastAsia="ko-KR"/>
              </w:rPr>
              <w:t>pecification structure</w:t>
            </w:r>
          </w:p>
          <w:p w14:paraId="31B91358" w14:textId="77777777" w:rsidR="0047769A" w:rsidRPr="00FE7FD9" w:rsidRDefault="0047769A" w:rsidP="000C468E">
            <w:pPr>
              <w:numPr>
                <w:ilvl w:val="0"/>
                <w:numId w:val="18"/>
              </w:numPr>
              <w:spacing w:after="120" w:line="256" w:lineRule="auto"/>
              <w:ind w:left="60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 xml:space="preserve">Option 1: </w:t>
            </w:r>
            <w:bookmarkStart w:id="6" w:name="_Hlk178237259"/>
            <w:r w:rsidRPr="00FE7FD9">
              <w:rPr>
                <w:rFonts w:asciiTheme="majorBidi" w:eastAsia="DengXian" w:hAnsiTheme="majorBidi" w:cstheme="majorBidi"/>
                <w:sz w:val="21"/>
                <w:szCs w:val="21"/>
                <w:lang w:val="en-US" w:eastAsia="zh-CN"/>
              </w:rPr>
              <w:t>The CA related requirements can be directly added in the sections defined for R18 ATG UE</w:t>
            </w:r>
            <w:bookmarkEnd w:id="6"/>
          </w:p>
          <w:p w14:paraId="2427E8DE" w14:textId="77777777" w:rsidR="0047769A" w:rsidRPr="00FE7FD9" w:rsidRDefault="0047769A" w:rsidP="000C468E">
            <w:pPr>
              <w:numPr>
                <w:ilvl w:val="0"/>
                <w:numId w:val="18"/>
              </w:numPr>
              <w:spacing w:after="120" w:line="256" w:lineRule="auto"/>
              <w:ind w:left="60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Other Options are not precluded.</w:t>
            </w:r>
          </w:p>
          <w:p w14:paraId="2BF1022D" w14:textId="77777777" w:rsidR="0047769A" w:rsidRPr="00FE7FD9" w:rsidRDefault="0047769A" w:rsidP="00285B62">
            <w:pPr>
              <w:pStyle w:val="ListParagraph"/>
              <w:spacing w:before="60" w:after="60"/>
              <w:ind w:left="420"/>
              <w:rPr>
                <w:rFonts w:asciiTheme="majorBidi" w:eastAsia="DengXian" w:hAnsiTheme="majorBidi" w:cstheme="majorBidi"/>
                <w:lang w:val="en-US" w:eastAsia="zh-CN"/>
              </w:rPr>
            </w:pPr>
          </w:p>
        </w:tc>
      </w:tr>
    </w:tbl>
    <w:p w14:paraId="6798B4B0" w14:textId="64C0D7D5" w:rsidR="0047769A" w:rsidRPr="00FE7FD9" w:rsidRDefault="0047769A" w:rsidP="0047769A">
      <w:pPr>
        <w:rPr>
          <w:rFonts w:asciiTheme="majorBidi" w:hAnsiTheme="majorBidi" w:cstheme="majorBidi"/>
        </w:rPr>
      </w:pPr>
      <w:r w:rsidRPr="00FE7FD9">
        <w:rPr>
          <w:rFonts w:asciiTheme="majorBidi" w:hAnsiTheme="majorBidi" w:cstheme="majorBidi"/>
        </w:rPr>
        <w:t xml:space="preserve">we support option </w:t>
      </w:r>
      <w:r w:rsidR="000C468E" w:rsidRPr="00FE7FD9">
        <w:rPr>
          <w:rFonts w:asciiTheme="majorBidi" w:hAnsiTheme="majorBidi" w:cstheme="majorBidi"/>
        </w:rPr>
        <w:t>1</w:t>
      </w:r>
      <w:r w:rsidRPr="00FE7FD9">
        <w:rPr>
          <w:rFonts w:asciiTheme="majorBidi" w:hAnsiTheme="majorBidi" w:cstheme="majorBidi"/>
        </w:rPr>
        <w:t xml:space="preserve"> as</w:t>
      </w:r>
      <w:r w:rsidR="000C468E" w:rsidRPr="00FE7FD9">
        <w:rPr>
          <w:rFonts w:asciiTheme="majorBidi" w:hAnsiTheme="majorBidi" w:cstheme="majorBidi"/>
        </w:rPr>
        <w:t>, to</w:t>
      </w:r>
      <w:r w:rsidRPr="00FE7FD9">
        <w:rPr>
          <w:rFonts w:asciiTheme="majorBidi" w:hAnsiTheme="majorBidi" w:cstheme="majorBidi"/>
        </w:rPr>
        <w:t xml:space="preserve"> </w:t>
      </w:r>
      <w:r w:rsidR="008473AB" w:rsidRPr="00FE7FD9">
        <w:rPr>
          <w:rFonts w:asciiTheme="majorBidi" w:hAnsiTheme="majorBidi" w:cstheme="majorBidi"/>
        </w:rPr>
        <w:t>t</w:t>
      </w:r>
      <w:r w:rsidR="000C468E" w:rsidRPr="00FE7FD9">
        <w:rPr>
          <w:rFonts w:asciiTheme="majorBidi" w:hAnsiTheme="majorBidi" w:cstheme="majorBidi"/>
        </w:rPr>
        <w:t xml:space="preserve">he best of our knowledge, </w:t>
      </w:r>
      <w:r w:rsidRPr="00FE7FD9">
        <w:rPr>
          <w:rFonts w:asciiTheme="majorBidi" w:hAnsiTheme="majorBidi" w:cstheme="majorBidi"/>
        </w:rPr>
        <w:t>this is the structure followed for other features.</w:t>
      </w:r>
    </w:p>
    <w:p w14:paraId="767CF31A" w14:textId="77777777" w:rsidR="0047769A" w:rsidRPr="00FE7FD9" w:rsidRDefault="0047769A" w:rsidP="0047769A">
      <w:pPr>
        <w:rPr>
          <w:rFonts w:asciiTheme="majorBidi" w:hAnsiTheme="majorBidi" w:cstheme="majorBidi"/>
        </w:rPr>
      </w:pPr>
    </w:p>
    <w:p w14:paraId="2C34DD54" w14:textId="53F81D58" w:rsidR="0047769A" w:rsidRPr="00FE7FD9" w:rsidRDefault="0047769A" w:rsidP="0047769A">
      <w:pPr>
        <w:pStyle w:val="Proposal"/>
        <w:rPr>
          <w:rFonts w:asciiTheme="majorBidi" w:hAnsiTheme="majorBidi" w:cstheme="majorBidi"/>
        </w:rPr>
      </w:pPr>
      <w:bookmarkStart w:id="7" w:name="_Toc179211742"/>
      <w:r w:rsidRPr="00FE7FD9">
        <w:rPr>
          <w:rFonts w:asciiTheme="majorBidi" w:hAnsiTheme="majorBidi" w:cstheme="majorBidi"/>
        </w:rPr>
        <w:t>The CA related requirements can be directly added in the sections defined for R18 ATG UE</w:t>
      </w:r>
      <w:bookmarkEnd w:id="7"/>
    </w:p>
    <w:p w14:paraId="2E640208" w14:textId="77777777" w:rsidR="0047769A" w:rsidRPr="00FE7FD9" w:rsidRDefault="0047769A" w:rsidP="0047769A">
      <w:pPr>
        <w:pStyle w:val="Proposal"/>
        <w:numPr>
          <w:ilvl w:val="0"/>
          <w:numId w:val="0"/>
        </w:numPr>
        <w:ind w:left="1304" w:hanging="1304"/>
        <w:rPr>
          <w:rFonts w:asciiTheme="majorBidi" w:hAnsiTheme="majorBidi" w:cstheme="majorBidi"/>
        </w:rPr>
      </w:pPr>
    </w:p>
    <w:p w14:paraId="3B59A5CB" w14:textId="50C35021" w:rsidR="0047769A" w:rsidRPr="00FE7FD9" w:rsidRDefault="0047769A" w:rsidP="00626C60">
      <w:pPr>
        <w:pStyle w:val="Heading2"/>
        <w:rPr>
          <w:rFonts w:asciiTheme="majorBidi" w:hAnsiTheme="majorBidi" w:cstheme="majorBidi"/>
        </w:rPr>
      </w:pPr>
      <w:r w:rsidRPr="00FE7FD9">
        <w:rPr>
          <w:rFonts w:asciiTheme="majorBidi" w:hAnsiTheme="majorBidi" w:cstheme="majorBidi"/>
        </w:rPr>
        <w:t>RRC_IDLE/ RRC_INACTIVE state mobility</w:t>
      </w:r>
    </w:p>
    <w:p w14:paraId="456B87EE" w14:textId="6C65F6DF" w:rsidR="00626C60" w:rsidRPr="00FE7FD9" w:rsidRDefault="00626C60" w:rsidP="0047769A">
      <w:pPr>
        <w:pStyle w:val="Heading2"/>
        <w:numPr>
          <w:ilvl w:val="2"/>
          <w:numId w:val="3"/>
        </w:numPr>
        <w:tabs>
          <w:tab w:val="clear" w:pos="2340"/>
          <w:tab w:val="num" w:pos="1620"/>
        </w:tabs>
        <w:ind w:left="709"/>
        <w:rPr>
          <w:rFonts w:asciiTheme="majorBidi" w:hAnsiTheme="majorBidi" w:cstheme="majorBidi"/>
          <w:sz w:val="24"/>
          <w:szCs w:val="16"/>
        </w:rPr>
      </w:pPr>
      <w:r w:rsidRPr="00FE7FD9">
        <w:rPr>
          <w:rFonts w:asciiTheme="majorBidi" w:hAnsiTheme="majorBidi" w:cstheme="majorBidi"/>
          <w:sz w:val="24"/>
          <w:szCs w:val="16"/>
        </w:rPr>
        <w:t>Cell Re</w:t>
      </w:r>
      <w:r w:rsidR="00FE5383" w:rsidRPr="00FE7FD9">
        <w:rPr>
          <w:rFonts w:asciiTheme="majorBidi" w:hAnsiTheme="majorBidi" w:cstheme="majorBidi"/>
          <w:sz w:val="24"/>
          <w:szCs w:val="16"/>
        </w:rPr>
        <w:t>-</w:t>
      </w:r>
      <w:r w:rsidR="00003497" w:rsidRPr="00FE7FD9">
        <w:rPr>
          <w:rFonts w:asciiTheme="majorBidi" w:hAnsiTheme="majorBidi" w:cstheme="majorBidi"/>
          <w:sz w:val="24"/>
          <w:szCs w:val="16"/>
        </w:rPr>
        <w:t>s</w:t>
      </w:r>
      <w:r w:rsidRPr="00FE7FD9">
        <w:rPr>
          <w:rFonts w:asciiTheme="majorBidi" w:hAnsiTheme="majorBidi" w:cstheme="majorBidi"/>
          <w:sz w:val="24"/>
          <w:szCs w:val="16"/>
        </w:rPr>
        <w:t>election</w:t>
      </w:r>
    </w:p>
    <w:p w14:paraId="25786A99" w14:textId="6DA33B94" w:rsidR="008073A4" w:rsidRPr="00FE7FD9" w:rsidRDefault="008073A4" w:rsidP="00E73154">
      <w:pPr>
        <w:jc w:val="both"/>
        <w:rPr>
          <w:rFonts w:asciiTheme="majorBidi" w:hAnsiTheme="majorBidi" w:cstheme="majorBidi"/>
          <w:sz w:val="22"/>
          <w:lang w:val="en-CA"/>
        </w:rPr>
      </w:pPr>
      <w:r w:rsidRPr="00FE7FD9">
        <w:rPr>
          <w:rFonts w:asciiTheme="majorBidi" w:hAnsiTheme="majorBidi" w:cstheme="majorBidi"/>
          <w:sz w:val="22"/>
          <w:lang w:val="en-CA"/>
        </w:rPr>
        <w:t xml:space="preserve">The cell re-selection procedure allows the UE to choose a more suitable cell and </w:t>
      </w:r>
      <w:r w:rsidR="00D35089" w:rsidRPr="00FE7FD9">
        <w:rPr>
          <w:rFonts w:asciiTheme="majorBidi" w:hAnsiTheme="majorBidi" w:cstheme="majorBidi"/>
          <w:sz w:val="22"/>
          <w:lang w:val="en-CA"/>
        </w:rPr>
        <w:t>camp</w:t>
      </w:r>
      <w:r w:rsidRPr="00FE7FD9">
        <w:rPr>
          <w:rFonts w:asciiTheme="majorBidi" w:hAnsiTheme="majorBidi" w:cstheme="majorBidi"/>
          <w:sz w:val="22"/>
          <w:lang w:val="en-CA"/>
        </w:rPr>
        <w:t xml:space="preserve"> </w:t>
      </w:r>
      <w:r w:rsidR="00D35089" w:rsidRPr="00FE7FD9">
        <w:rPr>
          <w:rFonts w:asciiTheme="majorBidi" w:hAnsiTheme="majorBidi" w:cstheme="majorBidi"/>
          <w:sz w:val="22"/>
          <w:lang w:val="en-CA"/>
        </w:rPr>
        <w:t>on</w:t>
      </w:r>
      <w:r w:rsidRPr="00FE7FD9">
        <w:rPr>
          <w:rFonts w:asciiTheme="majorBidi" w:hAnsiTheme="majorBidi" w:cstheme="majorBidi"/>
          <w:sz w:val="22"/>
          <w:lang w:val="en-CA"/>
        </w:rPr>
        <w:t xml:space="preserve"> it. The NR intra-frequency and inter-frequency </w:t>
      </w:r>
      <w:proofErr w:type="gramStart"/>
      <w:r w:rsidRPr="00FE7FD9">
        <w:rPr>
          <w:rFonts w:asciiTheme="majorBidi" w:hAnsiTheme="majorBidi" w:cstheme="majorBidi"/>
          <w:sz w:val="22"/>
          <w:lang w:val="en-CA"/>
        </w:rPr>
        <w:t>carriers</w:t>
      </w:r>
      <w:proofErr w:type="gramEnd"/>
      <w:r w:rsidRPr="00FE7FD9">
        <w:rPr>
          <w:rFonts w:asciiTheme="majorBidi" w:hAnsiTheme="majorBidi" w:cstheme="majorBidi"/>
          <w:sz w:val="22"/>
          <w:lang w:val="en-CA"/>
        </w:rPr>
        <w:t xml:space="preserve"> specification defines the UE's measurement capability for ATG cell re-selection in clause 4.2D of TS 38.133. However, the measurement capability requirements for ATG in IDLE mode do not consider CA. Therefore, we need to study and define clause 4.2D.2 based on the legacy requirements of clause 4.2.2 to support ATG CA</w:t>
      </w:r>
      <w:r w:rsidR="00D35089" w:rsidRPr="00FE7FD9">
        <w:rPr>
          <w:rFonts w:asciiTheme="majorBidi" w:hAnsiTheme="majorBidi" w:cstheme="majorBidi"/>
          <w:sz w:val="22"/>
          <w:lang w:val="en-CA"/>
        </w:rPr>
        <w:t>.</w:t>
      </w:r>
    </w:p>
    <w:p w14:paraId="29A7BB9A" w14:textId="35F9C505" w:rsidR="00D65321" w:rsidRPr="00FE7FD9" w:rsidRDefault="00C46C18" w:rsidP="00C46C18">
      <w:pPr>
        <w:pStyle w:val="Proposal"/>
        <w:rPr>
          <w:rFonts w:asciiTheme="majorBidi" w:hAnsiTheme="majorBidi" w:cstheme="majorBidi"/>
        </w:rPr>
      </w:pPr>
      <w:bookmarkStart w:id="8" w:name="_Toc179211743"/>
      <w:r w:rsidRPr="00FE7FD9">
        <w:rPr>
          <w:rFonts w:asciiTheme="majorBidi" w:hAnsiTheme="majorBidi" w:cstheme="majorBidi"/>
        </w:rPr>
        <w:t xml:space="preserve">RAN4 to reuse NR cell re-selection as a baseline </w:t>
      </w:r>
      <w:r w:rsidR="008C5820" w:rsidRPr="00FE7FD9">
        <w:rPr>
          <w:rFonts w:asciiTheme="majorBidi" w:hAnsiTheme="majorBidi" w:cstheme="majorBidi"/>
        </w:rPr>
        <w:t>for</w:t>
      </w:r>
      <w:r w:rsidRPr="00FE7FD9">
        <w:rPr>
          <w:rFonts w:asciiTheme="majorBidi" w:hAnsiTheme="majorBidi" w:cstheme="majorBidi"/>
        </w:rPr>
        <w:t xml:space="preserve"> ATG </w:t>
      </w:r>
      <w:r w:rsidR="008C5820" w:rsidRPr="00FE7FD9">
        <w:rPr>
          <w:rFonts w:asciiTheme="majorBidi" w:hAnsiTheme="majorBidi" w:cstheme="majorBidi"/>
        </w:rPr>
        <w:t xml:space="preserve">cell re-selection </w:t>
      </w:r>
      <w:r w:rsidR="004671BE" w:rsidRPr="00FE7FD9">
        <w:rPr>
          <w:rFonts w:asciiTheme="majorBidi" w:hAnsiTheme="majorBidi" w:cstheme="majorBidi"/>
        </w:rPr>
        <w:t>for legacy UE</w:t>
      </w:r>
      <w:r w:rsidR="00D65321" w:rsidRPr="00FE7FD9">
        <w:rPr>
          <w:rFonts w:asciiTheme="majorBidi" w:hAnsiTheme="majorBidi" w:cstheme="majorBidi"/>
        </w:rPr>
        <w:t>.</w:t>
      </w:r>
      <w:bookmarkEnd w:id="8"/>
    </w:p>
    <w:p w14:paraId="77744E91" w14:textId="77777777" w:rsidR="0047769A" w:rsidRPr="00FE7FD9" w:rsidRDefault="0047769A" w:rsidP="00953DBB">
      <w:pPr>
        <w:jc w:val="both"/>
        <w:rPr>
          <w:rFonts w:asciiTheme="majorBidi" w:hAnsiTheme="majorBidi" w:cstheme="majorBidi"/>
          <w:sz w:val="22"/>
          <w:szCs w:val="22"/>
        </w:rPr>
      </w:pPr>
    </w:p>
    <w:p w14:paraId="74A083E7" w14:textId="31172EF1" w:rsidR="0047769A" w:rsidRPr="00FE7FD9" w:rsidRDefault="00DA5C64" w:rsidP="00DA5C64">
      <w:pPr>
        <w:pStyle w:val="Heading2"/>
        <w:numPr>
          <w:ilvl w:val="2"/>
          <w:numId w:val="3"/>
        </w:numPr>
        <w:tabs>
          <w:tab w:val="clear" w:pos="2340"/>
          <w:tab w:val="num" w:pos="1620"/>
        </w:tabs>
        <w:ind w:left="709"/>
        <w:rPr>
          <w:rFonts w:asciiTheme="majorBidi" w:hAnsiTheme="majorBidi" w:cstheme="majorBidi"/>
          <w:sz w:val="24"/>
          <w:szCs w:val="16"/>
        </w:rPr>
      </w:pPr>
      <w:r w:rsidRPr="00FE7FD9">
        <w:rPr>
          <w:rFonts w:asciiTheme="majorBidi" w:hAnsiTheme="majorBidi" w:cstheme="majorBidi"/>
          <w:sz w:val="24"/>
          <w:szCs w:val="16"/>
        </w:rPr>
        <w:t xml:space="preserve">Measurement Report for Fast CA </w:t>
      </w:r>
      <w:r w:rsidR="007A244A" w:rsidRPr="00FE7FD9">
        <w:rPr>
          <w:rFonts w:asciiTheme="majorBidi" w:hAnsiTheme="majorBidi" w:cstheme="majorBidi"/>
          <w:sz w:val="24"/>
          <w:szCs w:val="16"/>
        </w:rPr>
        <w:t>S</w:t>
      </w:r>
      <w:r w:rsidRPr="00FE7FD9">
        <w:rPr>
          <w:rFonts w:asciiTheme="majorBidi" w:hAnsiTheme="majorBidi" w:cstheme="majorBidi"/>
          <w:sz w:val="24"/>
          <w:szCs w:val="16"/>
        </w:rPr>
        <w:t xml:space="preserve">etup </w:t>
      </w:r>
    </w:p>
    <w:p w14:paraId="43EF1737" w14:textId="646908AF" w:rsidR="00343A6C" w:rsidRPr="00FE7FD9" w:rsidRDefault="007A244A" w:rsidP="00953DBB">
      <w:pPr>
        <w:jc w:val="both"/>
        <w:rPr>
          <w:rFonts w:asciiTheme="majorBidi" w:hAnsiTheme="majorBidi" w:cstheme="majorBidi"/>
          <w:sz w:val="22"/>
          <w:szCs w:val="22"/>
        </w:rPr>
      </w:pPr>
      <w:r w:rsidRPr="00FE7FD9">
        <w:rPr>
          <w:rFonts w:asciiTheme="majorBidi" w:hAnsiTheme="majorBidi" w:cstheme="majorBidi"/>
          <w:sz w:val="22"/>
          <w:szCs w:val="22"/>
        </w:rPr>
        <w:t xml:space="preserve">ATG UEs in co-located scenarios </w:t>
      </w:r>
      <w:r w:rsidR="008E4DF8" w:rsidRPr="00FE7FD9">
        <w:rPr>
          <w:rFonts w:asciiTheme="majorBidi" w:hAnsiTheme="majorBidi" w:cstheme="majorBidi"/>
          <w:sz w:val="22"/>
          <w:szCs w:val="22"/>
        </w:rPr>
        <w:t>mus</w:t>
      </w:r>
      <w:r w:rsidRPr="00FE7FD9">
        <w:rPr>
          <w:rFonts w:asciiTheme="majorBidi" w:hAnsiTheme="majorBidi" w:cstheme="majorBidi"/>
          <w:sz w:val="22"/>
          <w:szCs w:val="22"/>
        </w:rPr>
        <w:t>t perform measurement</w:t>
      </w:r>
      <w:r w:rsidR="008E4DF8" w:rsidRPr="00FE7FD9">
        <w:rPr>
          <w:rFonts w:asciiTheme="majorBidi" w:hAnsiTheme="majorBidi" w:cstheme="majorBidi"/>
          <w:sz w:val="22"/>
          <w:szCs w:val="22"/>
        </w:rPr>
        <w:t>s</w:t>
      </w:r>
      <w:r w:rsidRPr="00FE7FD9">
        <w:rPr>
          <w:rFonts w:asciiTheme="majorBidi" w:hAnsiTheme="majorBidi" w:cstheme="majorBidi"/>
          <w:sz w:val="22"/>
          <w:szCs w:val="22"/>
        </w:rPr>
        <w:t xml:space="preserve"> and report to the network. </w:t>
      </w:r>
      <w:r w:rsidR="008E4DF8" w:rsidRPr="00FE7FD9">
        <w:rPr>
          <w:rFonts w:asciiTheme="majorBidi" w:hAnsiTheme="majorBidi" w:cstheme="majorBidi"/>
          <w:sz w:val="22"/>
          <w:szCs w:val="22"/>
        </w:rPr>
        <w:t xml:space="preserve">Early measurement reporting (EMR) saves delays and allows </w:t>
      </w:r>
      <w:r w:rsidR="008E4DF8" w:rsidRPr="00FE7FD9">
        <w:rPr>
          <w:rFonts w:asciiTheme="majorBidi" w:hAnsiTheme="majorBidi" w:cstheme="majorBidi"/>
          <w:sz w:val="24"/>
          <w:szCs w:val="24"/>
          <w:lang w:bidi="bn-BD"/>
        </w:rPr>
        <w:t xml:space="preserve">for </w:t>
      </w:r>
      <w:r w:rsidR="008E4DF8" w:rsidRPr="00FE7FD9">
        <w:rPr>
          <w:rFonts w:asciiTheme="majorBidi" w:hAnsiTheme="majorBidi" w:cstheme="majorBidi"/>
          <w:sz w:val="22"/>
          <w:szCs w:val="22"/>
        </w:rPr>
        <w:t xml:space="preserve">fast </w:t>
      </w:r>
      <w:proofErr w:type="spellStart"/>
      <w:r w:rsidR="008E4DF8" w:rsidRPr="00FE7FD9">
        <w:rPr>
          <w:rFonts w:asciiTheme="majorBidi" w:hAnsiTheme="majorBidi" w:cstheme="majorBidi"/>
          <w:sz w:val="22"/>
          <w:szCs w:val="22"/>
        </w:rPr>
        <w:t>SCell</w:t>
      </w:r>
      <w:proofErr w:type="spellEnd"/>
      <w:r w:rsidR="008E4DF8" w:rsidRPr="00FE7FD9">
        <w:rPr>
          <w:rFonts w:asciiTheme="majorBidi" w:hAnsiTheme="majorBidi" w:cstheme="majorBidi"/>
          <w:sz w:val="22"/>
          <w:szCs w:val="22"/>
        </w:rPr>
        <w:t xml:space="preserve"> activation in such scenarios. </w:t>
      </w:r>
      <w:r w:rsidR="00264ED4">
        <w:rPr>
          <w:rFonts w:asciiTheme="majorBidi" w:hAnsiTheme="majorBidi" w:cstheme="majorBidi"/>
          <w:sz w:val="22"/>
          <w:szCs w:val="22"/>
        </w:rPr>
        <w:t>Hence,</w:t>
      </w:r>
      <w:r w:rsidR="008E4DF8" w:rsidRPr="00FE7FD9">
        <w:rPr>
          <w:rFonts w:asciiTheme="majorBidi" w:hAnsiTheme="majorBidi" w:cstheme="majorBidi"/>
          <w:sz w:val="22"/>
          <w:szCs w:val="22"/>
        </w:rPr>
        <w:t xml:space="preserve"> I</w:t>
      </w:r>
      <w:r w:rsidR="00343A6C" w:rsidRPr="00FE7FD9">
        <w:rPr>
          <w:rFonts w:asciiTheme="majorBidi" w:hAnsiTheme="majorBidi" w:cstheme="majorBidi"/>
          <w:sz w:val="22"/>
          <w:szCs w:val="22"/>
        </w:rPr>
        <w:t xml:space="preserve">f RAN4 decides to support </w:t>
      </w:r>
      <w:r w:rsidR="00264ED4">
        <w:rPr>
          <w:rFonts w:asciiTheme="majorBidi" w:hAnsiTheme="majorBidi" w:cstheme="majorBidi"/>
          <w:sz w:val="22"/>
          <w:szCs w:val="22"/>
        </w:rPr>
        <w:t>EMR</w:t>
      </w:r>
      <w:r w:rsidR="00343A6C" w:rsidRPr="00FE7FD9">
        <w:rPr>
          <w:rFonts w:asciiTheme="majorBidi" w:hAnsiTheme="majorBidi" w:cstheme="majorBidi"/>
          <w:sz w:val="22"/>
          <w:szCs w:val="22"/>
        </w:rPr>
        <w:t xml:space="preserve"> while the T331 timer is running, the general requirements for ATG DL CA need to be specified. </w:t>
      </w:r>
      <w:r w:rsidR="00953DBB" w:rsidRPr="00FE7FD9">
        <w:rPr>
          <w:rFonts w:asciiTheme="majorBidi" w:hAnsiTheme="majorBidi" w:cstheme="majorBidi"/>
          <w:sz w:val="22"/>
          <w:szCs w:val="22"/>
        </w:rPr>
        <w:t>Due to advancements in cell re-selection measurement techniques, leveraging the Rel-18 capabilities would be more appropriate</w:t>
      </w:r>
      <w:r w:rsidR="00343A6C" w:rsidRPr="00FE7FD9">
        <w:rPr>
          <w:rFonts w:asciiTheme="majorBidi" w:hAnsiTheme="majorBidi" w:cstheme="majorBidi"/>
          <w:sz w:val="22"/>
          <w:szCs w:val="22"/>
        </w:rPr>
        <w:t xml:space="preserve">. </w:t>
      </w:r>
      <w:r w:rsidR="00953DBB" w:rsidRPr="00FE7FD9">
        <w:rPr>
          <w:rFonts w:asciiTheme="majorBidi" w:hAnsiTheme="majorBidi" w:cstheme="majorBidi"/>
          <w:sz w:val="22"/>
          <w:szCs w:val="22"/>
        </w:rPr>
        <w:t>Also, Rel-18</w:t>
      </w:r>
      <w:r w:rsidR="00343A6C" w:rsidRPr="00FE7FD9">
        <w:rPr>
          <w:rFonts w:asciiTheme="majorBidi" w:hAnsiTheme="majorBidi" w:cstheme="majorBidi"/>
          <w:sz w:val="22"/>
          <w:szCs w:val="22"/>
        </w:rPr>
        <w:t xml:space="preserve"> resolves issues observed in Rel-16.</w:t>
      </w:r>
      <w:r w:rsidR="00953DBB" w:rsidRPr="00FE7FD9">
        <w:rPr>
          <w:rFonts w:asciiTheme="majorBidi" w:hAnsiTheme="majorBidi" w:cstheme="majorBidi"/>
          <w:sz w:val="22"/>
          <w:szCs w:val="22"/>
        </w:rPr>
        <w:t xml:space="preserve"> </w:t>
      </w:r>
      <w:r w:rsidR="00343A6C" w:rsidRPr="00FE7FD9">
        <w:rPr>
          <w:rFonts w:asciiTheme="majorBidi" w:hAnsiTheme="majorBidi" w:cstheme="majorBidi"/>
          <w:sz w:val="22"/>
          <w:szCs w:val="22"/>
        </w:rPr>
        <w:t>Therefore, it is recommended that RAN4 consider supporting early measurement reporting for ATG by adopting the Rel-18</w:t>
      </w:r>
      <w:r w:rsidR="00953DBB" w:rsidRPr="00FE7FD9">
        <w:rPr>
          <w:rFonts w:asciiTheme="majorBidi" w:hAnsiTheme="majorBidi" w:cstheme="majorBidi"/>
          <w:sz w:val="22"/>
          <w:szCs w:val="22"/>
        </w:rPr>
        <w:t xml:space="preserve"> NR CA EMR as a</w:t>
      </w:r>
      <w:r w:rsidR="00343A6C" w:rsidRPr="00FE7FD9">
        <w:rPr>
          <w:rFonts w:asciiTheme="majorBidi" w:hAnsiTheme="majorBidi" w:cstheme="majorBidi"/>
          <w:sz w:val="22"/>
          <w:szCs w:val="22"/>
        </w:rPr>
        <w:t xml:space="preserve"> baseline. </w:t>
      </w:r>
    </w:p>
    <w:p w14:paraId="1195F473" w14:textId="689FF673" w:rsidR="00270413" w:rsidRPr="00FE7FD9" w:rsidRDefault="00A67EE8" w:rsidP="00953DBB">
      <w:pPr>
        <w:pStyle w:val="Proposal"/>
        <w:rPr>
          <w:rFonts w:asciiTheme="majorBidi" w:hAnsiTheme="majorBidi" w:cstheme="majorBidi"/>
        </w:rPr>
      </w:pPr>
      <w:bookmarkStart w:id="9" w:name="_Toc179211744"/>
      <w:r w:rsidRPr="00FE7FD9">
        <w:rPr>
          <w:rFonts w:asciiTheme="majorBidi" w:hAnsiTheme="majorBidi" w:cstheme="majorBidi"/>
        </w:rPr>
        <w:t xml:space="preserve">RAN4 </w:t>
      </w:r>
      <w:r w:rsidR="00953DBB" w:rsidRPr="00FE7FD9">
        <w:rPr>
          <w:rFonts w:asciiTheme="majorBidi" w:hAnsiTheme="majorBidi" w:cstheme="majorBidi"/>
        </w:rPr>
        <w:t xml:space="preserve">to define EMR for ATG DL CA by using the </w:t>
      </w:r>
      <w:r w:rsidR="00953DBB" w:rsidRPr="00FE7FD9">
        <w:rPr>
          <w:rFonts w:asciiTheme="majorBidi" w:hAnsiTheme="majorBidi" w:cstheme="majorBidi"/>
          <w:sz w:val="22"/>
          <w:szCs w:val="22"/>
        </w:rPr>
        <w:t>Rel-18 NR CA EMR as a baseline.</w:t>
      </w:r>
      <w:bookmarkEnd w:id="9"/>
    </w:p>
    <w:p w14:paraId="69B29B8C" w14:textId="77777777" w:rsidR="0091472B" w:rsidRPr="00FE7FD9" w:rsidRDefault="0091472B" w:rsidP="0091472B">
      <w:pPr>
        <w:pStyle w:val="Proposal"/>
        <w:numPr>
          <w:ilvl w:val="0"/>
          <w:numId w:val="0"/>
        </w:numPr>
        <w:rPr>
          <w:rFonts w:asciiTheme="majorBidi" w:hAnsiTheme="majorBidi" w:cstheme="majorBidi"/>
        </w:rPr>
      </w:pPr>
    </w:p>
    <w:p w14:paraId="4EF2E544" w14:textId="36EB5A7F" w:rsidR="00CA275F" w:rsidRPr="00FE7FD9" w:rsidRDefault="00A5407A" w:rsidP="00C013D7">
      <w:pPr>
        <w:pStyle w:val="Heading2"/>
        <w:rPr>
          <w:rFonts w:asciiTheme="majorBidi" w:hAnsiTheme="majorBidi" w:cstheme="majorBidi"/>
        </w:rPr>
      </w:pPr>
      <w:r w:rsidRPr="00FE7FD9">
        <w:rPr>
          <w:rFonts w:asciiTheme="majorBidi" w:hAnsiTheme="majorBidi" w:cstheme="majorBidi"/>
        </w:rPr>
        <w:t>Timing Requirements</w:t>
      </w:r>
    </w:p>
    <w:p w14:paraId="46DC9A06" w14:textId="4462A0A9" w:rsidR="00F02620" w:rsidRPr="00FE7FD9" w:rsidRDefault="00F02620" w:rsidP="00716DF0">
      <w:pPr>
        <w:pStyle w:val="Heading2"/>
        <w:numPr>
          <w:ilvl w:val="2"/>
          <w:numId w:val="3"/>
        </w:numPr>
        <w:tabs>
          <w:tab w:val="clear" w:pos="2340"/>
          <w:tab w:val="num" w:pos="1620"/>
        </w:tabs>
        <w:ind w:left="709"/>
        <w:rPr>
          <w:rFonts w:asciiTheme="majorBidi" w:hAnsiTheme="majorBidi" w:cstheme="majorBidi"/>
          <w:sz w:val="24"/>
          <w:szCs w:val="16"/>
        </w:rPr>
      </w:pPr>
      <w:r w:rsidRPr="00FE7FD9">
        <w:rPr>
          <w:rFonts w:asciiTheme="majorBidi" w:hAnsiTheme="majorBidi" w:cstheme="majorBidi"/>
          <w:sz w:val="24"/>
          <w:szCs w:val="16"/>
        </w:rPr>
        <w:t>Maximum Receive Time Difference</w:t>
      </w:r>
      <w:r w:rsidR="00271087" w:rsidRPr="00FE7FD9">
        <w:rPr>
          <w:rFonts w:asciiTheme="majorBidi" w:hAnsiTheme="majorBidi" w:cstheme="majorBidi"/>
          <w:sz w:val="24"/>
          <w:szCs w:val="16"/>
        </w:rPr>
        <w:t xml:space="preserve"> (MRTD)</w:t>
      </w:r>
    </w:p>
    <w:p w14:paraId="503CF6AF" w14:textId="04448681" w:rsidR="00AA2DB1" w:rsidRPr="00FE7FD9" w:rsidRDefault="00AA2DB1" w:rsidP="00FA3892">
      <w:pPr>
        <w:jc w:val="both"/>
        <w:rPr>
          <w:rFonts w:asciiTheme="majorBidi" w:hAnsiTheme="majorBidi" w:cstheme="majorBidi"/>
          <w:sz w:val="22"/>
          <w:szCs w:val="22"/>
        </w:rPr>
      </w:pPr>
      <w:r w:rsidRPr="00FE7FD9">
        <w:rPr>
          <w:rFonts w:asciiTheme="majorBidi" w:hAnsiTheme="majorBidi" w:cstheme="majorBidi"/>
          <w:sz w:val="22"/>
          <w:szCs w:val="22"/>
        </w:rPr>
        <w:t xml:space="preserve">According to the WID [1], The scope of the WI is </w:t>
      </w:r>
      <w:r w:rsidR="00354B38" w:rsidRPr="00FE7FD9">
        <w:rPr>
          <w:rFonts w:asciiTheme="majorBidi" w:hAnsiTheme="majorBidi" w:cstheme="majorBidi"/>
          <w:sz w:val="22"/>
          <w:szCs w:val="22"/>
        </w:rPr>
        <w:t>c</w:t>
      </w:r>
      <w:r w:rsidRPr="00FE7FD9">
        <w:rPr>
          <w:rFonts w:asciiTheme="majorBidi" w:hAnsiTheme="majorBidi" w:cstheme="majorBidi"/>
          <w:sz w:val="22"/>
          <w:szCs w:val="22"/>
        </w:rPr>
        <w:t xml:space="preserve">o-located cases. </w:t>
      </w:r>
      <w:r w:rsidR="00EE2E7D" w:rsidRPr="00FE7FD9">
        <w:rPr>
          <w:rFonts w:asciiTheme="majorBidi" w:hAnsiTheme="majorBidi" w:cstheme="majorBidi"/>
          <w:sz w:val="22"/>
          <w:szCs w:val="22"/>
        </w:rPr>
        <w:t>I</w:t>
      </w:r>
      <w:r w:rsidRPr="00FE7FD9">
        <w:rPr>
          <w:rFonts w:asciiTheme="majorBidi" w:hAnsiTheme="majorBidi" w:cstheme="majorBidi"/>
          <w:sz w:val="22"/>
          <w:szCs w:val="22"/>
        </w:rPr>
        <w:t>n co-located scenarios</w:t>
      </w:r>
      <w:r w:rsidR="00EE2E7D" w:rsidRPr="00FE7FD9">
        <w:rPr>
          <w:rFonts w:asciiTheme="majorBidi" w:hAnsiTheme="majorBidi" w:cstheme="majorBidi"/>
          <w:sz w:val="22"/>
          <w:szCs w:val="22"/>
        </w:rPr>
        <w:t>,</w:t>
      </w:r>
      <w:r w:rsidRPr="00FE7FD9">
        <w:rPr>
          <w:rFonts w:asciiTheme="majorBidi" w:hAnsiTheme="majorBidi" w:cstheme="majorBidi"/>
          <w:sz w:val="22"/>
          <w:szCs w:val="22"/>
        </w:rPr>
        <w:t xml:space="preserve"> the </w:t>
      </w:r>
      <w:r w:rsidR="00EE2E7D" w:rsidRPr="00FE7FD9">
        <w:rPr>
          <w:rFonts w:asciiTheme="majorBidi" w:hAnsiTheme="majorBidi" w:cstheme="majorBidi"/>
          <w:sz w:val="22"/>
          <w:szCs w:val="22"/>
        </w:rPr>
        <w:t xml:space="preserve">antennas are generally expected to be co-located within a single site. According to [3], </w:t>
      </w:r>
      <w:r w:rsidR="00354B38" w:rsidRPr="00FE7FD9">
        <w:rPr>
          <w:rFonts w:asciiTheme="majorBidi" w:hAnsiTheme="majorBidi" w:cstheme="majorBidi"/>
          <w:sz w:val="22"/>
          <w:szCs w:val="22"/>
        </w:rPr>
        <w:t>c</w:t>
      </w:r>
      <w:r w:rsidR="00EE2E7D" w:rsidRPr="00FE7FD9">
        <w:rPr>
          <w:rFonts w:asciiTheme="majorBidi" w:hAnsiTheme="majorBidi" w:cstheme="majorBidi"/>
          <w:sz w:val="22"/>
          <w:szCs w:val="22"/>
        </w:rPr>
        <w:t xml:space="preserve">o-location means placing antennas at the same physical location or in </w:t>
      </w:r>
      <w:r w:rsidR="00AF50ED" w:rsidRPr="00FE7FD9">
        <w:rPr>
          <w:rFonts w:asciiTheme="majorBidi" w:hAnsiTheme="majorBidi" w:cstheme="majorBidi"/>
          <w:sz w:val="22"/>
          <w:szCs w:val="22"/>
        </w:rPr>
        <w:t>proximity</w:t>
      </w:r>
      <w:r w:rsidR="00EE2E7D" w:rsidRPr="00FE7FD9">
        <w:rPr>
          <w:rFonts w:asciiTheme="majorBidi" w:hAnsiTheme="majorBidi" w:cstheme="majorBidi"/>
          <w:sz w:val="22"/>
          <w:szCs w:val="22"/>
        </w:rPr>
        <w:t xml:space="preserve">, such as on different parts of a rooftop where a </w:t>
      </w:r>
      <w:proofErr w:type="spellStart"/>
      <w:r w:rsidR="00EE2E7D" w:rsidRPr="00FE7FD9">
        <w:rPr>
          <w:rFonts w:asciiTheme="majorBidi" w:hAnsiTheme="majorBidi" w:cstheme="majorBidi"/>
          <w:sz w:val="22"/>
          <w:szCs w:val="22"/>
        </w:rPr>
        <w:t>gNB</w:t>
      </w:r>
      <w:proofErr w:type="spellEnd"/>
      <w:r w:rsidR="00EE2E7D" w:rsidRPr="00FE7FD9">
        <w:rPr>
          <w:rFonts w:asciiTheme="majorBidi" w:hAnsiTheme="majorBidi" w:cstheme="majorBidi"/>
          <w:sz w:val="22"/>
          <w:szCs w:val="22"/>
        </w:rPr>
        <w:t xml:space="preserve"> represents a logical grouping of functionalities typically implemented within a base station at a single site. This definition is valid in the context of 5G networks when using technologies like MIMO, Tx diversity, and intra-band contiguous carrier aggregation. </w:t>
      </w:r>
      <w:r w:rsidR="00060C66" w:rsidRPr="00FE7FD9">
        <w:rPr>
          <w:rFonts w:asciiTheme="majorBidi" w:hAnsiTheme="majorBidi" w:cstheme="majorBidi"/>
          <w:sz w:val="22"/>
          <w:szCs w:val="22"/>
        </w:rPr>
        <w:t>In this section, we take this definition into consideration for further calculation.</w:t>
      </w:r>
    </w:p>
    <w:p w14:paraId="7A8346C6" w14:textId="3DBDEC0F" w:rsidR="00F93D96" w:rsidRPr="00FE7FD9" w:rsidRDefault="00F93D96" w:rsidP="00E61C97">
      <w:pPr>
        <w:spacing w:before="100" w:beforeAutospacing="1" w:after="100" w:afterAutospacing="1"/>
        <w:jc w:val="both"/>
        <w:rPr>
          <w:rFonts w:asciiTheme="majorBidi" w:eastAsia="Times New Roman" w:hAnsiTheme="majorBidi" w:cstheme="majorBidi"/>
          <w:sz w:val="22"/>
          <w:szCs w:val="22"/>
        </w:rPr>
      </w:pPr>
      <w:r w:rsidRPr="00FE7FD9">
        <w:rPr>
          <w:rFonts w:asciiTheme="majorBidi" w:eastAsia="Times New Roman" w:hAnsiTheme="majorBidi" w:cstheme="majorBidi"/>
          <w:sz w:val="22"/>
          <w:szCs w:val="22"/>
        </w:rPr>
        <w:t xml:space="preserve">Section 7.6.4 of TS 38.133 defines the minimum requirements for NR CA across different configurations, including Intra-band </w:t>
      </w:r>
      <w:r w:rsidR="00AC0725" w:rsidRPr="00FE7FD9">
        <w:rPr>
          <w:rFonts w:asciiTheme="majorBidi" w:eastAsia="Times New Roman" w:hAnsiTheme="majorBidi" w:cstheme="majorBidi"/>
          <w:sz w:val="22"/>
          <w:szCs w:val="22"/>
        </w:rPr>
        <w:t>c</w:t>
      </w:r>
      <w:r w:rsidRPr="00FE7FD9">
        <w:rPr>
          <w:rFonts w:asciiTheme="majorBidi" w:eastAsia="Times New Roman" w:hAnsiTheme="majorBidi" w:cstheme="majorBidi"/>
          <w:sz w:val="22"/>
          <w:szCs w:val="22"/>
        </w:rPr>
        <w:t xml:space="preserve">ontiguous CA, Intra-band </w:t>
      </w:r>
      <w:r w:rsidR="00AC0725" w:rsidRPr="00FE7FD9">
        <w:rPr>
          <w:rFonts w:asciiTheme="majorBidi" w:eastAsia="Times New Roman" w:hAnsiTheme="majorBidi" w:cstheme="majorBidi"/>
          <w:sz w:val="22"/>
          <w:szCs w:val="22"/>
        </w:rPr>
        <w:t>n</w:t>
      </w:r>
      <w:r w:rsidRPr="00FE7FD9">
        <w:rPr>
          <w:rFonts w:asciiTheme="majorBidi" w:eastAsia="Times New Roman" w:hAnsiTheme="majorBidi" w:cstheme="majorBidi"/>
          <w:sz w:val="22"/>
          <w:szCs w:val="22"/>
        </w:rPr>
        <w:t>on-contiguous CA, and Inter-band NR CA. In the context of ATG, the specific deployment conditions may have implications for MRTD requirements.</w:t>
      </w:r>
    </w:p>
    <w:p w14:paraId="5B554562" w14:textId="4D207697" w:rsidR="00F93D96" w:rsidRPr="00FE7FD9" w:rsidRDefault="00F93D96" w:rsidP="00F93D96">
      <w:pPr>
        <w:spacing w:before="100" w:beforeAutospacing="1" w:after="100" w:afterAutospacing="1"/>
        <w:rPr>
          <w:rFonts w:asciiTheme="majorBidi" w:eastAsia="Times New Roman" w:hAnsiTheme="majorBidi" w:cstheme="majorBidi"/>
          <w:sz w:val="22"/>
          <w:szCs w:val="22"/>
        </w:rPr>
      </w:pPr>
      <w:r w:rsidRPr="00FE7FD9">
        <w:rPr>
          <w:rFonts w:asciiTheme="majorBidi" w:eastAsia="Times New Roman" w:hAnsiTheme="majorBidi" w:cstheme="majorBidi"/>
          <w:sz w:val="22"/>
          <w:szCs w:val="22"/>
        </w:rPr>
        <w:t>MRTD can be calculated based on the following formula.</w:t>
      </w:r>
    </w:p>
    <w:p w14:paraId="5CF78F22" w14:textId="4EBD2477" w:rsidR="00EE2E7D" w:rsidRPr="00FE7FD9" w:rsidRDefault="00F93D96" w:rsidP="008E53E1">
      <w:pPr>
        <w:jc w:val="center"/>
        <w:rPr>
          <w:rFonts w:asciiTheme="majorBidi" w:hAnsiTheme="majorBidi" w:cstheme="majorBidi"/>
          <w:sz w:val="22"/>
          <w:szCs w:val="22"/>
        </w:rPr>
      </w:pPr>
      <w:r w:rsidRPr="00FE7FD9">
        <w:rPr>
          <w:rFonts w:asciiTheme="majorBidi" w:hAnsiTheme="majorBidi" w:cstheme="majorBidi"/>
          <w:sz w:val="22"/>
          <w:szCs w:val="22"/>
        </w:rPr>
        <w:lastRenderedPageBreak/>
        <w:t xml:space="preserve">MRTD = TAE + </w:t>
      </w:r>
      <w:proofErr w:type="spellStart"/>
      <w:r w:rsidRPr="00FE7FD9">
        <w:rPr>
          <w:rFonts w:asciiTheme="majorBidi" w:hAnsiTheme="majorBidi" w:cstheme="majorBidi"/>
          <w:sz w:val="22"/>
          <w:szCs w:val="22"/>
        </w:rPr>
        <w:t>Δ</w:t>
      </w:r>
      <w:r w:rsidRPr="00FE7FD9">
        <w:rPr>
          <w:rFonts w:asciiTheme="majorBidi" w:hAnsiTheme="majorBidi" w:cstheme="majorBidi"/>
          <w:sz w:val="22"/>
          <w:szCs w:val="22"/>
          <w:vertAlign w:val="subscript"/>
        </w:rPr>
        <w:t>RF_prop</w:t>
      </w:r>
      <w:proofErr w:type="spellEnd"/>
      <w:r w:rsidRPr="00FE7FD9">
        <w:rPr>
          <w:rFonts w:asciiTheme="majorBidi" w:hAnsiTheme="majorBidi" w:cstheme="majorBidi"/>
          <w:sz w:val="22"/>
          <w:szCs w:val="22"/>
        </w:rPr>
        <w:t xml:space="preserve"> + </w:t>
      </w:r>
      <w:r w:rsidR="008E53E1" w:rsidRPr="00FE7FD9">
        <w:rPr>
          <w:rFonts w:asciiTheme="majorBidi" w:hAnsiTheme="majorBidi" w:cstheme="majorBidi"/>
          <w:sz w:val="22"/>
          <w:szCs w:val="22"/>
        </w:rPr>
        <w:t>D</w:t>
      </w:r>
      <w:r w:rsidRPr="00FE7FD9">
        <w:rPr>
          <w:rFonts w:asciiTheme="majorBidi" w:hAnsiTheme="majorBidi" w:cstheme="majorBidi"/>
          <w:sz w:val="22"/>
          <w:szCs w:val="22"/>
        </w:rPr>
        <w:t>ispersion</w:t>
      </w:r>
    </w:p>
    <w:p w14:paraId="088970D9" w14:textId="0BFB4AAB" w:rsidR="00AA2DB1" w:rsidRPr="00FE7FD9" w:rsidRDefault="008E53E1" w:rsidP="00FA3892">
      <w:pPr>
        <w:jc w:val="both"/>
        <w:rPr>
          <w:rFonts w:asciiTheme="majorBidi" w:hAnsiTheme="majorBidi" w:cstheme="majorBidi"/>
          <w:sz w:val="22"/>
          <w:szCs w:val="22"/>
        </w:rPr>
      </w:pPr>
      <w:proofErr w:type="gramStart"/>
      <w:r w:rsidRPr="00FE7FD9">
        <w:rPr>
          <w:rFonts w:asciiTheme="majorBidi" w:hAnsiTheme="majorBidi" w:cstheme="majorBidi"/>
          <w:sz w:val="22"/>
          <w:szCs w:val="22"/>
        </w:rPr>
        <w:t>Where</w:t>
      </w:r>
      <w:proofErr w:type="gramEnd"/>
      <w:r w:rsidRPr="00FE7FD9">
        <w:rPr>
          <w:rFonts w:asciiTheme="majorBidi" w:hAnsiTheme="majorBidi" w:cstheme="majorBidi"/>
          <w:sz w:val="22"/>
          <w:szCs w:val="22"/>
        </w:rPr>
        <w:t>,</w:t>
      </w:r>
    </w:p>
    <w:p w14:paraId="46BA9B69" w14:textId="76794EB1" w:rsidR="008E53E1" w:rsidRPr="00FE7FD9" w:rsidRDefault="008E53E1" w:rsidP="00FA3892">
      <w:pPr>
        <w:jc w:val="both"/>
        <w:rPr>
          <w:rFonts w:asciiTheme="majorBidi" w:hAnsiTheme="majorBidi" w:cstheme="majorBidi"/>
          <w:sz w:val="22"/>
          <w:szCs w:val="22"/>
        </w:rPr>
      </w:pPr>
      <w:r w:rsidRPr="00FE7FD9">
        <w:rPr>
          <w:rFonts w:asciiTheme="majorBidi" w:hAnsiTheme="majorBidi" w:cstheme="majorBidi"/>
          <w:sz w:val="22"/>
          <w:szCs w:val="22"/>
        </w:rPr>
        <w:t>TAE = Time alignment error defined in 38.104 clause 6.5.3.3 for CA.</w:t>
      </w:r>
    </w:p>
    <w:p w14:paraId="684514CA" w14:textId="56770DF4" w:rsidR="008E53E1" w:rsidRPr="00FE7FD9" w:rsidRDefault="008E53E1" w:rsidP="00FA3892">
      <w:pPr>
        <w:jc w:val="both"/>
        <w:rPr>
          <w:rFonts w:asciiTheme="majorBidi" w:hAnsiTheme="majorBidi" w:cstheme="majorBidi"/>
          <w:sz w:val="22"/>
          <w:szCs w:val="22"/>
        </w:rPr>
      </w:pPr>
      <w:proofErr w:type="spellStart"/>
      <w:r w:rsidRPr="00FE7FD9">
        <w:rPr>
          <w:rFonts w:asciiTheme="majorBidi" w:hAnsiTheme="majorBidi" w:cstheme="majorBidi"/>
          <w:sz w:val="22"/>
          <w:szCs w:val="22"/>
        </w:rPr>
        <w:t>Δ</w:t>
      </w:r>
      <w:r w:rsidRPr="00FE7FD9">
        <w:rPr>
          <w:rFonts w:asciiTheme="majorBidi" w:hAnsiTheme="majorBidi" w:cstheme="majorBidi"/>
          <w:sz w:val="22"/>
          <w:szCs w:val="22"/>
          <w:vertAlign w:val="subscript"/>
        </w:rPr>
        <w:t>RF_prop</w:t>
      </w:r>
      <w:proofErr w:type="spellEnd"/>
      <w:r w:rsidRPr="00FE7FD9">
        <w:rPr>
          <w:rFonts w:asciiTheme="majorBidi" w:hAnsiTheme="majorBidi" w:cstheme="majorBidi"/>
          <w:sz w:val="22"/>
          <w:szCs w:val="22"/>
        </w:rPr>
        <w:t>= is the difference in the time taken for signals to travel from the base station to the receiver across different paths or frequencies.</w:t>
      </w:r>
    </w:p>
    <w:p w14:paraId="4C931D47" w14:textId="36618106" w:rsidR="008E53E1" w:rsidRPr="00FE7FD9" w:rsidRDefault="008E53E1" w:rsidP="00FA3892">
      <w:pPr>
        <w:jc w:val="both"/>
        <w:rPr>
          <w:rFonts w:asciiTheme="majorBidi" w:hAnsiTheme="majorBidi" w:cstheme="majorBidi"/>
          <w:sz w:val="22"/>
          <w:szCs w:val="22"/>
        </w:rPr>
      </w:pPr>
      <w:r w:rsidRPr="00FE7FD9">
        <w:rPr>
          <w:rFonts w:asciiTheme="majorBidi" w:hAnsiTheme="majorBidi" w:cstheme="majorBidi"/>
          <w:sz w:val="22"/>
          <w:szCs w:val="22"/>
        </w:rPr>
        <w:t xml:space="preserve"> </w:t>
      </w:r>
      <w:r w:rsidR="00E61C97" w:rsidRPr="00FE7FD9">
        <w:rPr>
          <w:rFonts w:asciiTheme="majorBidi" w:hAnsiTheme="majorBidi" w:cstheme="majorBidi"/>
          <w:sz w:val="22"/>
          <w:szCs w:val="22"/>
        </w:rPr>
        <w:t>Dispersion</w:t>
      </w:r>
      <w:r w:rsidRPr="00FE7FD9">
        <w:rPr>
          <w:rFonts w:asciiTheme="majorBidi" w:hAnsiTheme="majorBidi" w:cstheme="majorBidi"/>
          <w:sz w:val="22"/>
          <w:szCs w:val="22"/>
        </w:rPr>
        <w:t xml:space="preserve"> = the spread of signal arrival times at the receiver due to multipath propagation.</w:t>
      </w:r>
    </w:p>
    <w:p w14:paraId="57C4BB59" w14:textId="3A15D357" w:rsidR="008E53E1" w:rsidRPr="00FE7FD9" w:rsidRDefault="008E53E1" w:rsidP="008E53E1">
      <w:pPr>
        <w:jc w:val="both"/>
        <w:rPr>
          <w:rFonts w:asciiTheme="majorBidi" w:hAnsiTheme="majorBidi" w:cstheme="majorBidi"/>
          <w:sz w:val="22"/>
          <w:szCs w:val="22"/>
        </w:rPr>
      </w:pPr>
      <w:r w:rsidRPr="00FE7FD9">
        <w:rPr>
          <w:rFonts w:asciiTheme="majorBidi" w:hAnsiTheme="majorBidi" w:cstheme="majorBidi"/>
          <w:sz w:val="22"/>
          <w:szCs w:val="22"/>
        </w:rPr>
        <w:t xml:space="preserve">Now for the inter-band CA in ATG deployments, where base station sites are co-located and the UE is within 100 meters on an aircraft, the MRTD is calculated as case, </w:t>
      </w:r>
    </w:p>
    <w:p w14:paraId="5F2E6B47" w14:textId="40490B0D" w:rsidR="008E53E1" w:rsidRPr="00FE7FD9" w:rsidRDefault="008E53E1" w:rsidP="008E53E1">
      <w:pPr>
        <w:jc w:val="both"/>
        <w:rPr>
          <w:rFonts w:asciiTheme="majorBidi" w:hAnsiTheme="majorBidi" w:cstheme="majorBidi"/>
          <w:sz w:val="22"/>
          <w:szCs w:val="22"/>
        </w:rPr>
      </w:pPr>
      <w:r w:rsidRPr="00FE7FD9">
        <w:rPr>
          <w:rFonts w:asciiTheme="majorBidi" w:hAnsiTheme="majorBidi" w:cstheme="majorBidi"/>
          <w:sz w:val="22"/>
          <w:szCs w:val="22"/>
        </w:rPr>
        <w:t xml:space="preserve">TAE = </w:t>
      </w:r>
      <w:r w:rsidRPr="00FE7FD9">
        <w:rPr>
          <w:rFonts w:asciiTheme="majorBidi" w:eastAsia="Times New Roman" w:hAnsiTheme="majorBidi" w:cstheme="majorBidi"/>
          <w:sz w:val="22"/>
          <w:szCs w:val="22"/>
        </w:rPr>
        <w:t>3 µs</w:t>
      </w:r>
      <w:r w:rsidR="00DD4AE1" w:rsidRPr="00FE7FD9">
        <w:rPr>
          <w:rFonts w:asciiTheme="majorBidi" w:eastAsia="Times New Roman" w:hAnsiTheme="majorBidi" w:cstheme="majorBidi"/>
          <w:sz w:val="22"/>
          <w:szCs w:val="22"/>
        </w:rPr>
        <w:t>.</w:t>
      </w:r>
    </w:p>
    <w:p w14:paraId="55A35B20" w14:textId="468B1793" w:rsidR="008E53E1" w:rsidRPr="00FE7FD9" w:rsidRDefault="00F405A1" w:rsidP="008E53E1">
      <w:pPr>
        <w:jc w:val="both"/>
        <w:rPr>
          <w:rFonts w:asciiTheme="majorBidi" w:hAnsiTheme="majorBidi" w:cstheme="majorBidi"/>
          <w:sz w:val="22"/>
          <w:szCs w:val="22"/>
        </w:rPr>
      </w:pPr>
      <w:proofErr w:type="spellStart"/>
      <w:r w:rsidRPr="00FE7FD9">
        <w:rPr>
          <w:rFonts w:asciiTheme="majorBidi" w:hAnsiTheme="majorBidi" w:cstheme="majorBidi"/>
        </w:rPr>
        <w:t>Δ</w:t>
      </w:r>
      <w:r w:rsidRPr="00FE7FD9">
        <w:rPr>
          <w:rFonts w:asciiTheme="majorBidi" w:hAnsiTheme="majorBidi" w:cstheme="majorBidi"/>
          <w:vertAlign w:val="subscript"/>
        </w:rPr>
        <w:t>RF_prop</w:t>
      </w:r>
      <w:proofErr w:type="spellEnd"/>
      <w:r w:rsidRPr="00FE7FD9">
        <w:rPr>
          <w:rFonts w:asciiTheme="majorBidi" w:hAnsiTheme="majorBidi" w:cstheme="majorBidi"/>
          <w:sz w:val="22"/>
          <w:szCs w:val="22"/>
        </w:rPr>
        <w:t>=</w:t>
      </w:r>
      <w:r w:rsidR="007A1942" w:rsidRPr="00FE7FD9">
        <w:rPr>
          <w:rFonts w:asciiTheme="majorBidi" w:hAnsiTheme="majorBidi" w:cstheme="majorBidi"/>
          <w:sz w:val="22"/>
          <w:szCs w:val="22"/>
        </w:rPr>
        <w:t xml:space="preserve"> </w:t>
      </w:r>
      <w:r w:rsidRPr="00FE7FD9">
        <w:rPr>
          <w:rFonts w:asciiTheme="majorBidi" w:hAnsiTheme="majorBidi" w:cstheme="majorBidi"/>
          <w:sz w:val="22"/>
          <w:szCs w:val="22"/>
        </w:rPr>
        <w:t xml:space="preserve">300ns, </w:t>
      </w:r>
      <w:r w:rsidR="00AE0399" w:rsidRPr="00FE7FD9">
        <w:rPr>
          <w:rFonts w:asciiTheme="majorBidi" w:hAnsiTheme="majorBidi" w:cstheme="majorBidi"/>
          <w:sz w:val="22"/>
          <w:szCs w:val="22"/>
        </w:rPr>
        <w:t>calculated for the</w:t>
      </w:r>
      <w:r w:rsidRPr="00FE7FD9">
        <w:rPr>
          <w:rFonts w:asciiTheme="majorBidi" w:hAnsiTheme="majorBidi" w:cstheme="majorBidi"/>
          <w:sz w:val="22"/>
          <w:szCs w:val="22"/>
        </w:rPr>
        <w:t xml:space="preserve"> </w:t>
      </w:r>
      <w:r w:rsidR="00AE0399" w:rsidRPr="00FE7FD9">
        <w:rPr>
          <w:rFonts w:asciiTheme="majorBidi" w:hAnsiTheme="majorBidi" w:cstheme="majorBidi"/>
          <w:sz w:val="22"/>
          <w:szCs w:val="22"/>
        </w:rPr>
        <w:t>ATG</w:t>
      </w:r>
      <w:r w:rsidR="00DA4153" w:rsidRPr="00FE7FD9">
        <w:rPr>
          <w:rFonts w:asciiTheme="majorBidi" w:hAnsiTheme="majorBidi" w:cstheme="majorBidi"/>
          <w:sz w:val="22"/>
          <w:szCs w:val="22"/>
        </w:rPr>
        <w:t xml:space="preserve"> cell edge</w:t>
      </w:r>
      <w:r w:rsidR="00AE0399" w:rsidRPr="00FE7FD9">
        <w:rPr>
          <w:rFonts w:asciiTheme="majorBidi" w:hAnsiTheme="majorBidi" w:cstheme="majorBidi"/>
          <w:sz w:val="22"/>
          <w:szCs w:val="22"/>
        </w:rPr>
        <w:t xml:space="preserve"> case</w:t>
      </w:r>
      <w:r w:rsidR="00DA4153" w:rsidRPr="00FE7FD9">
        <w:rPr>
          <w:rFonts w:asciiTheme="majorBidi" w:hAnsiTheme="majorBidi" w:cstheme="majorBidi"/>
          <w:sz w:val="22"/>
          <w:szCs w:val="22"/>
        </w:rPr>
        <w:t>, as depicted in Fig</w:t>
      </w:r>
      <w:r w:rsidR="00AE0399" w:rsidRPr="00FE7FD9">
        <w:rPr>
          <w:rFonts w:asciiTheme="majorBidi" w:hAnsiTheme="majorBidi" w:cstheme="majorBidi"/>
          <w:sz w:val="22"/>
          <w:szCs w:val="22"/>
        </w:rPr>
        <w:t xml:space="preserve"> 1</w:t>
      </w:r>
      <w:r w:rsidR="007A1942" w:rsidRPr="00FE7FD9">
        <w:rPr>
          <w:rFonts w:asciiTheme="majorBidi" w:hAnsiTheme="majorBidi" w:cstheme="majorBidi"/>
          <w:sz w:val="22"/>
          <w:szCs w:val="22"/>
        </w:rPr>
        <w:t>, where the airplane-to-BS distance is 20km, the cell coverage range is 300km, the flight speed is 1200km/hr, and the distance of the collocated antenna is 100m</w:t>
      </w:r>
      <w:r w:rsidR="00AE0399" w:rsidRPr="00FE7FD9">
        <w:rPr>
          <w:rFonts w:asciiTheme="majorBidi" w:hAnsiTheme="majorBidi" w:cstheme="majorBidi"/>
          <w:sz w:val="22"/>
          <w:szCs w:val="22"/>
        </w:rPr>
        <w:t>.</w:t>
      </w:r>
    </w:p>
    <w:p w14:paraId="4B742C15" w14:textId="0800D1CC" w:rsidR="008E53E1" w:rsidRPr="00FE7FD9" w:rsidRDefault="00E61C97" w:rsidP="008E53E1">
      <w:pPr>
        <w:jc w:val="both"/>
        <w:rPr>
          <w:rFonts w:asciiTheme="majorBidi" w:hAnsiTheme="majorBidi" w:cstheme="majorBidi"/>
          <w:sz w:val="22"/>
          <w:szCs w:val="22"/>
        </w:rPr>
      </w:pPr>
      <w:r w:rsidRPr="00FE7FD9">
        <w:rPr>
          <w:rFonts w:asciiTheme="majorBidi" w:hAnsiTheme="majorBidi" w:cstheme="majorBidi"/>
        </w:rPr>
        <w:t>Dispersion</w:t>
      </w:r>
      <w:r w:rsidRPr="00FE7FD9">
        <w:rPr>
          <w:rFonts w:asciiTheme="majorBidi" w:hAnsiTheme="majorBidi" w:cstheme="majorBidi"/>
          <w:sz w:val="22"/>
          <w:szCs w:val="22"/>
        </w:rPr>
        <w:t xml:space="preserve"> </w:t>
      </w:r>
      <w:r w:rsidR="008E53E1" w:rsidRPr="00FE7FD9">
        <w:rPr>
          <w:rFonts w:asciiTheme="majorBidi" w:hAnsiTheme="majorBidi" w:cstheme="majorBidi"/>
          <w:sz w:val="22"/>
          <w:szCs w:val="22"/>
        </w:rPr>
        <w:t>=</w:t>
      </w:r>
      <w:r w:rsidR="007A1942" w:rsidRPr="00FE7FD9">
        <w:rPr>
          <w:rFonts w:asciiTheme="majorBidi" w:hAnsiTheme="majorBidi" w:cstheme="majorBidi"/>
          <w:sz w:val="22"/>
          <w:szCs w:val="22"/>
        </w:rPr>
        <w:t xml:space="preserve"> </w:t>
      </w:r>
      <w:r w:rsidR="008E53E1" w:rsidRPr="00FE7FD9">
        <w:rPr>
          <w:rFonts w:asciiTheme="majorBidi" w:hAnsiTheme="majorBidi" w:cstheme="majorBidi"/>
          <w:sz w:val="22"/>
          <w:szCs w:val="22"/>
        </w:rPr>
        <w:t xml:space="preserve">245ns. In the </w:t>
      </w:r>
      <w:r w:rsidR="009625D2" w:rsidRPr="00FE7FD9">
        <w:rPr>
          <w:rFonts w:asciiTheme="majorBidi" w:hAnsiTheme="majorBidi" w:cstheme="majorBidi"/>
          <w:sz w:val="22"/>
          <w:szCs w:val="22"/>
        </w:rPr>
        <w:t>Rel-</w:t>
      </w:r>
      <w:r w:rsidR="008E53E1" w:rsidRPr="00FE7FD9">
        <w:rPr>
          <w:rFonts w:asciiTheme="majorBidi" w:hAnsiTheme="majorBidi" w:cstheme="majorBidi"/>
          <w:sz w:val="22"/>
          <w:szCs w:val="22"/>
        </w:rPr>
        <w:t xml:space="preserve">15 study report [4], section 6.7.2 the Delay Spread (DS) worst case LOS scenario for 20 degrees or higher elevation has a Delay spread (DS) </w:t>
      </w:r>
      <w:proofErr w:type="spellStart"/>
      <w:r w:rsidR="008E53E1" w:rsidRPr="00FE7FD9">
        <w:rPr>
          <w:rFonts w:asciiTheme="majorBidi" w:hAnsiTheme="majorBidi" w:cstheme="majorBidi"/>
          <w:sz w:val="22"/>
          <w:szCs w:val="22"/>
        </w:rPr>
        <w:t>lgDS</w:t>
      </w:r>
      <w:proofErr w:type="spellEnd"/>
      <w:r w:rsidR="008E53E1" w:rsidRPr="00FE7FD9">
        <w:rPr>
          <w:rFonts w:asciiTheme="majorBidi" w:hAnsiTheme="majorBidi" w:cstheme="majorBidi"/>
          <w:sz w:val="22"/>
          <w:szCs w:val="22"/>
        </w:rPr>
        <w:t xml:space="preserve"> = log</w:t>
      </w:r>
      <w:r w:rsidR="008E53E1" w:rsidRPr="00FE7FD9">
        <w:rPr>
          <w:rFonts w:asciiTheme="majorBidi" w:hAnsiTheme="majorBidi" w:cstheme="majorBidi"/>
          <w:sz w:val="22"/>
          <w:szCs w:val="22"/>
          <w:vertAlign w:val="subscript"/>
        </w:rPr>
        <w:t>10</w:t>
      </w:r>
      <w:r w:rsidR="008E53E1" w:rsidRPr="00FE7FD9">
        <w:rPr>
          <w:rFonts w:asciiTheme="majorBidi" w:hAnsiTheme="majorBidi" w:cstheme="majorBidi"/>
          <w:sz w:val="22"/>
          <w:szCs w:val="22"/>
        </w:rPr>
        <w:t xml:space="preserve">(DS/1s) with </w:t>
      </w:r>
      <w:proofErr w:type="spellStart"/>
      <w:r w:rsidR="008E53E1" w:rsidRPr="00FE7FD9">
        <w:rPr>
          <w:rFonts w:asciiTheme="majorBidi" w:hAnsiTheme="majorBidi" w:cstheme="majorBidi"/>
          <w:i/>
          <w:sz w:val="22"/>
          <w:szCs w:val="22"/>
        </w:rPr>
        <w:t>m</w:t>
      </w:r>
      <w:r w:rsidR="008E53E1" w:rsidRPr="00FE7FD9">
        <w:rPr>
          <w:rFonts w:asciiTheme="majorBidi" w:hAnsiTheme="majorBidi" w:cstheme="majorBidi"/>
          <w:sz w:val="22"/>
          <w:szCs w:val="22"/>
          <w:vertAlign w:val="subscript"/>
        </w:rPr>
        <w:t>lgDS</w:t>
      </w:r>
      <w:proofErr w:type="spellEnd"/>
      <w:r w:rsidR="008E53E1" w:rsidRPr="00FE7FD9">
        <w:rPr>
          <w:rFonts w:asciiTheme="majorBidi" w:hAnsiTheme="majorBidi" w:cstheme="majorBidi"/>
          <w:sz w:val="22"/>
          <w:szCs w:val="22"/>
          <w:vertAlign w:val="subscript"/>
        </w:rPr>
        <w:t xml:space="preserve"> </w:t>
      </w:r>
      <w:r w:rsidR="008E53E1" w:rsidRPr="00FE7FD9">
        <w:rPr>
          <w:rFonts w:asciiTheme="majorBidi" w:hAnsiTheme="majorBidi" w:cstheme="majorBidi"/>
          <w:sz w:val="22"/>
          <w:szCs w:val="22"/>
        </w:rPr>
        <w:t xml:space="preserve">= -7.28 and </w:t>
      </w:r>
      <w:proofErr w:type="spellStart"/>
      <w:r w:rsidR="008E53E1" w:rsidRPr="00FE7FD9">
        <w:rPr>
          <w:rFonts w:asciiTheme="majorBidi" w:hAnsiTheme="majorBidi" w:cstheme="majorBidi"/>
          <w:i/>
          <w:sz w:val="22"/>
          <w:szCs w:val="22"/>
        </w:rPr>
        <w:t>s</w:t>
      </w:r>
      <w:r w:rsidR="008E53E1" w:rsidRPr="00FE7FD9">
        <w:rPr>
          <w:rFonts w:asciiTheme="majorBidi" w:hAnsiTheme="majorBidi" w:cstheme="majorBidi"/>
          <w:sz w:val="22"/>
          <w:szCs w:val="22"/>
          <w:vertAlign w:val="subscript"/>
        </w:rPr>
        <w:t>lgDS</w:t>
      </w:r>
      <w:proofErr w:type="spellEnd"/>
      <w:r w:rsidR="008E53E1" w:rsidRPr="00FE7FD9">
        <w:rPr>
          <w:rFonts w:asciiTheme="majorBidi" w:hAnsiTheme="majorBidi" w:cstheme="majorBidi"/>
          <w:sz w:val="22"/>
          <w:szCs w:val="22"/>
        </w:rPr>
        <w:t xml:space="preserve"> = 0.67. This means that </w:t>
      </w:r>
      <w:proofErr w:type="spellStart"/>
      <w:r w:rsidR="008E53E1" w:rsidRPr="00FE7FD9">
        <w:rPr>
          <w:rFonts w:asciiTheme="majorBidi" w:hAnsiTheme="majorBidi" w:cstheme="majorBidi"/>
          <w:i/>
          <w:sz w:val="22"/>
          <w:szCs w:val="22"/>
        </w:rPr>
        <w:t>m</w:t>
      </w:r>
      <w:r w:rsidR="008E53E1" w:rsidRPr="00FE7FD9">
        <w:rPr>
          <w:rFonts w:asciiTheme="majorBidi" w:hAnsiTheme="majorBidi" w:cstheme="majorBidi"/>
          <w:sz w:val="22"/>
          <w:szCs w:val="22"/>
          <w:vertAlign w:val="subscript"/>
        </w:rPr>
        <w:t>lgDS</w:t>
      </w:r>
      <w:proofErr w:type="spellEnd"/>
      <w:r w:rsidR="008E53E1" w:rsidRPr="00FE7FD9">
        <w:rPr>
          <w:rFonts w:asciiTheme="majorBidi" w:hAnsiTheme="majorBidi" w:cstheme="majorBidi"/>
          <w:sz w:val="22"/>
          <w:szCs w:val="22"/>
          <w:vertAlign w:val="subscript"/>
        </w:rPr>
        <w:t xml:space="preserve"> </w:t>
      </w:r>
      <w:r w:rsidR="008E53E1" w:rsidRPr="00FE7FD9">
        <w:rPr>
          <w:rFonts w:asciiTheme="majorBidi" w:hAnsiTheme="majorBidi" w:cstheme="majorBidi"/>
          <w:sz w:val="22"/>
          <w:szCs w:val="22"/>
        </w:rPr>
        <w:t>+</w:t>
      </w:r>
      <w:proofErr w:type="spellStart"/>
      <w:r w:rsidR="008E53E1" w:rsidRPr="00FE7FD9">
        <w:rPr>
          <w:rFonts w:asciiTheme="majorBidi" w:hAnsiTheme="majorBidi" w:cstheme="majorBidi"/>
          <w:i/>
          <w:sz w:val="22"/>
          <w:szCs w:val="22"/>
        </w:rPr>
        <w:t>s</w:t>
      </w:r>
      <w:r w:rsidR="008E53E1" w:rsidRPr="00FE7FD9">
        <w:rPr>
          <w:rFonts w:asciiTheme="majorBidi" w:hAnsiTheme="majorBidi" w:cstheme="majorBidi"/>
          <w:sz w:val="22"/>
          <w:szCs w:val="22"/>
          <w:vertAlign w:val="subscript"/>
        </w:rPr>
        <w:t>lgDS</w:t>
      </w:r>
      <w:proofErr w:type="spellEnd"/>
      <w:r w:rsidR="008E53E1" w:rsidRPr="00FE7FD9">
        <w:rPr>
          <w:rFonts w:asciiTheme="majorBidi" w:hAnsiTheme="majorBidi" w:cstheme="majorBidi"/>
          <w:sz w:val="22"/>
          <w:szCs w:val="22"/>
        </w:rPr>
        <w:t xml:space="preserve"> = -7.28 + 0.67 = -6.61 and DS &lt; 0.245 µs with 68 % probability, if we assume Gaussian statistics [</w:t>
      </w:r>
      <w:r w:rsidR="00AF50ED" w:rsidRPr="00FE7FD9">
        <w:rPr>
          <w:rFonts w:asciiTheme="majorBidi" w:hAnsiTheme="majorBidi" w:cstheme="majorBidi"/>
          <w:sz w:val="22"/>
          <w:szCs w:val="22"/>
        </w:rPr>
        <w:t>4</w:t>
      </w:r>
      <w:r w:rsidR="008E53E1" w:rsidRPr="00FE7FD9">
        <w:rPr>
          <w:rFonts w:asciiTheme="majorBidi" w:hAnsiTheme="majorBidi" w:cstheme="majorBidi"/>
          <w:sz w:val="22"/>
          <w:szCs w:val="22"/>
        </w:rPr>
        <w:t>, Table 6.7.2-1a].</w:t>
      </w:r>
    </w:p>
    <w:p w14:paraId="66773DDD" w14:textId="77777777" w:rsidR="007A1942" w:rsidRPr="00FE7FD9" w:rsidRDefault="00AE0399" w:rsidP="008E53E1">
      <w:pPr>
        <w:jc w:val="both"/>
        <w:rPr>
          <w:rFonts w:asciiTheme="majorBidi" w:hAnsiTheme="majorBidi" w:cstheme="majorBidi"/>
          <w:sz w:val="22"/>
          <w:szCs w:val="22"/>
        </w:rPr>
      </w:pPr>
      <w:r w:rsidRPr="00FE7FD9">
        <w:rPr>
          <w:rFonts w:asciiTheme="majorBidi" w:hAnsiTheme="majorBidi" w:cstheme="majorBidi"/>
          <w:sz w:val="22"/>
          <w:szCs w:val="22"/>
        </w:rPr>
        <w:t xml:space="preserve">So, </w:t>
      </w:r>
      <w:r w:rsidR="007A1942" w:rsidRPr="00FE7FD9">
        <w:rPr>
          <w:rFonts w:asciiTheme="majorBidi" w:hAnsiTheme="majorBidi" w:cstheme="majorBidi"/>
          <w:sz w:val="22"/>
          <w:szCs w:val="22"/>
        </w:rPr>
        <w:t>for inter-band co-located CA</w:t>
      </w:r>
    </w:p>
    <w:p w14:paraId="18178D8F" w14:textId="19D6F4BA" w:rsidR="00AE0399" w:rsidRPr="00FE7FD9" w:rsidRDefault="007A1942" w:rsidP="007A1942">
      <w:pPr>
        <w:ind w:left="1988" w:firstLine="284"/>
        <w:jc w:val="both"/>
        <w:rPr>
          <w:rFonts w:asciiTheme="majorBidi" w:eastAsia="Times New Roman" w:hAnsiTheme="majorBidi" w:cstheme="majorBidi"/>
          <w:sz w:val="24"/>
          <w:szCs w:val="24"/>
        </w:rPr>
      </w:pPr>
      <w:r w:rsidRPr="00FE7FD9">
        <w:rPr>
          <w:rFonts w:asciiTheme="majorBidi" w:hAnsiTheme="majorBidi" w:cstheme="majorBidi"/>
          <w:sz w:val="22"/>
          <w:szCs w:val="22"/>
        </w:rPr>
        <w:t xml:space="preserve"> </w:t>
      </w:r>
      <w:r w:rsidR="00AE0399" w:rsidRPr="00FE7FD9">
        <w:rPr>
          <w:rFonts w:asciiTheme="majorBidi" w:hAnsiTheme="majorBidi" w:cstheme="majorBidi"/>
          <w:sz w:val="22"/>
          <w:szCs w:val="22"/>
        </w:rPr>
        <w:t xml:space="preserve">MRTD= </w:t>
      </w:r>
      <w:r w:rsidR="00AE0399" w:rsidRPr="00FE7FD9">
        <w:rPr>
          <w:rFonts w:asciiTheme="majorBidi" w:eastAsia="Times New Roman" w:hAnsiTheme="majorBidi" w:cstheme="majorBidi"/>
          <w:sz w:val="24"/>
          <w:szCs w:val="24"/>
        </w:rPr>
        <w:t>3 µs+ .3 µs+.245 µs= 3.545 µs</w:t>
      </w:r>
    </w:p>
    <w:p w14:paraId="587C3741" w14:textId="59F68DAB" w:rsidR="00AE0399" w:rsidRPr="00FE7FD9" w:rsidRDefault="00AE0399" w:rsidP="008E53E1">
      <w:pPr>
        <w:jc w:val="both"/>
        <w:rPr>
          <w:rFonts w:asciiTheme="majorBidi" w:hAnsiTheme="majorBidi" w:cstheme="majorBidi"/>
          <w:sz w:val="22"/>
          <w:szCs w:val="22"/>
        </w:rPr>
      </w:pPr>
      <w:r w:rsidRPr="00FE7FD9">
        <w:rPr>
          <w:rFonts w:asciiTheme="majorBidi" w:hAnsiTheme="majorBidi" w:cstheme="majorBidi"/>
          <w:sz w:val="22"/>
          <w:szCs w:val="22"/>
        </w:rPr>
        <w:t>The MRTD specification of 33 µs for non-</w:t>
      </w:r>
      <w:proofErr w:type="spellStart"/>
      <w:r w:rsidRPr="00FE7FD9">
        <w:rPr>
          <w:rFonts w:asciiTheme="majorBidi" w:hAnsiTheme="majorBidi" w:cstheme="majorBidi"/>
          <w:sz w:val="22"/>
          <w:szCs w:val="22"/>
        </w:rPr>
        <w:t>colocated</w:t>
      </w:r>
      <w:proofErr w:type="spellEnd"/>
      <w:r w:rsidRPr="00FE7FD9">
        <w:rPr>
          <w:rFonts w:asciiTheme="majorBidi" w:hAnsiTheme="majorBidi" w:cstheme="majorBidi"/>
          <w:sz w:val="22"/>
          <w:szCs w:val="22"/>
        </w:rPr>
        <w:t xml:space="preserve"> deployments is significantly larger than </w:t>
      </w:r>
      <w:r w:rsidR="007A1942" w:rsidRPr="00FE7FD9">
        <w:rPr>
          <w:rFonts w:asciiTheme="majorBidi" w:hAnsiTheme="majorBidi" w:cstheme="majorBidi"/>
          <w:sz w:val="22"/>
          <w:szCs w:val="22"/>
        </w:rPr>
        <w:t xml:space="preserve">the </w:t>
      </w:r>
      <w:r w:rsidRPr="00FE7FD9">
        <w:rPr>
          <w:rFonts w:asciiTheme="majorBidi" w:hAnsiTheme="majorBidi" w:cstheme="majorBidi"/>
          <w:sz w:val="22"/>
          <w:szCs w:val="22"/>
        </w:rPr>
        <w:t xml:space="preserve">co-located ATG MTRD requirement. Hence, RAN4 should further study and define MRTD requirements to ensure they are aligned with </w:t>
      </w:r>
      <w:r w:rsidR="00863ABE" w:rsidRPr="00FE7FD9">
        <w:rPr>
          <w:rFonts w:asciiTheme="majorBidi" w:hAnsiTheme="majorBidi" w:cstheme="majorBidi"/>
          <w:sz w:val="22"/>
          <w:szCs w:val="22"/>
        </w:rPr>
        <w:t>co-located</w:t>
      </w:r>
      <w:r w:rsidRPr="00FE7FD9">
        <w:rPr>
          <w:rFonts w:asciiTheme="majorBidi" w:hAnsiTheme="majorBidi" w:cstheme="majorBidi"/>
          <w:sz w:val="22"/>
          <w:szCs w:val="22"/>
        </w:rPr>
        <w:t xml:space="preserve"> ATG deployments.</w:t>
      </w:r>
    </w:p>
    <w:p w14:paraId="1C7BD345" w14:textId="1F3CC421" w:rsidR="000202C5" w:rsidRPr="00FE7FD9" w:rsidRDefault="000202C5" w:rsidP="002A47A9">
      <w:pPr>
        <w:jc w:val="center"/>
        <w:rPr>
          <w:rFonts w:asciiTheme="majorBidi" w:hAnsiTheme="majorBidi" w:cstheme="majorBidi"/>
          <w:sz w:val="22"/>
          <w:szCs w:val="22"/>
        </w:rPr>
      </w:pPr>
      <w:r w:rsidRPr="00FE7FD9">
        <w:rPr>
          <w:rFonts w:asciiTheme="majorBidi" w:hAnsiTheme="majorBidi" w:cstheme="majorBidi"/>
          <w:noProof/>
          <w:sz w:val="22"/>
          <w:szCs w:val="22"/>
        </w:rPr>
        <w:drawing>
          <wp:inline distT="0" distB="0" distL="0" distR="0" wp14:anchorId="326A3A01" wp14:editId="4F735B6E">
            <wp:extent cx="3509496" cy="1097909"/>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72500" cy="1117619"/>
                    </a:xfrm>
                    <a:prstGeom prst="rect">
                      <a:avLst/>
                    </a:prstGeom>
                    <a:noFill/>
                  </pic:spPr>
                </pic:pic>
              </a:graphicData>
            </a:graphic>
          </wp:inline>
        </w:drawing>
      </w:r>
    </w:p>
    <w:p w14:paraId="470A1E0B" w14:textId="530C3C6C" w:rsidR="000202C5" w:rsidRPr="00FE7FD9" w:rsidRDefault="002A47A9" w:rsidP="00E61C97">
      <w:pPr>
        <w:jc w:val="center"/>
        <w:rPr>
          <w:rFonts w:asciiTheme="majorBidi" w:hAnsiTheme="majorBidi" w:cstheme="majorBidi"/>
          <w:sz w:val="22"/>
          <w:szCs w:val="22"/>
        </w:rPr>
      </w:pPr>
      <w:r w:rsidRPr="00FE7FD9">
        <w:rPr>
          <w:rFonts w:asciiTheme="majorBidi" w:hAnsiTheme="majorBidi" w:cstheme="majorBidi"/>
          <w:sz w:val="22"/>
          <w:szCs w:val="22"/>
        </w:rPr>
        <w:t xml:space="preserve">Fig </w:t>
      </w:r>
      <w:r w:rsidR="00DA4153" w:rsidRPr="00FE7FD9">
        <w:rPr>
          <w:rFonts w:asciiTheme="majorBidi" w:hAnsiTheme="majorBidi" w:cstheme="majorBidi"/>
          <w:sz w:val="22"/>
          <w:szCs w:val="22"/>
        </w:rPr>
        <w:t>1</w:t>
      </w:r>
      <w:r w:rsidRPr="00FE7FD9">
        <w:rPr>
          <w:rFonts w:asciiTheme="majorBidi" w:hAnsiTheme="majorBidi" w:cstheme="majorBidi"/>
          <w:sz w:val="22"/>
          <w:szCs w:val="22"/>
        </w:rPr>
        <w:t>:</w:t>
      </w:r>
      <w:r w:rsidR="00DA4153" w:rsidRPr="00FE7FD9">
        <w:rPr>
          <w:rFonts w:asciiTheme="majorBidi" w:hAnsiTheme="majorBidi" w:cstheme="majorBidi"/>
          <w:sz w:val="22"/>
          <w:szCs w:val="22"/>
        </w:rPr>
        <w:t xml:space="preserve"> ATG in the cell edge case </w:t>
      </w:r>
    </w:p>
    <w:p w14:paraId="61FF68B1" w14:textId="66DF38BA" w:rsidR="00060C66" w:rsidRPr="00FE7FD9" w:rsidRDefault="00060C66" w:rsidP="00060C66">
      <w:pPr>
        <w:rPr>
          <w:rFonts w:asciiTheme="majorBidi" w:hAnsiTheme="majorBidi" w:cstheme="majorBidi"/>
          <w:sz w:val="22"/>
          <w:szCs w:val="22"/>
        </w:rPr>
      </w:pPr>
      <w:r w:rsidRPr="00FE7FD9">
        <w:rPr>
          <w:rFonts w:asciiTheme="majorBidi" w:hAnsiTheme="majorBidi" w:cstheme="majorBidi"/>
          <w:sz w:val="22"/>
          <w:szCs w:val="22"/>
        </w:rPr>
        <w:t xml:space="preserve">IN WF [2] it is agreed to discuss the following 4 options in this meeting. </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060C66" w:rsidRPr="00FE7FD9" w14:paraId="2F555663" w14:textId="77777777" w:rsidTr="00285B62">
        <w:trPr>
          <w:trHeight w:val="1930"/>
        </w:trPr>
        <w:tc>
          <w:tcPr>
            <w:tcW w:w="9740" w:type="dxa"/>
          </w:tcPr>
          <w:p w14:paraId="7CB3D847" w14:textId="77777777" w:rsidR="00060C66" w:rsidRPr="00FE7FD9" w:rsidRDefault="00060C66" w:rsidP="00285B62">
            <w:pPr>
              <w:rPr>
                <w:rFonts w:asciiTheme="majorBidi" w:hAnsiTheme="majorBidi" w:cstheme="majorBidi"/>
                <w:b/>
                <w:sz w:val="21"/>
                <w:szCs w:val="21"/>
                <w:u w:val="single"/>
                <w:lang w:val="en-US" w:eastAsia="zh-CN"/>
              </w:rPr>
            </w:pPr>
            <w:r w:rsidRPr="00FE7FD9">
              <w:rPr>
                <w:rFonts w:asciiTheme="majorBidi" w:eastAsia="Times New Roman" w:hAnsiTheme="majorBidi" w:cstheme="majorBidi"/>
                <w:b/>
                <w:sz w:val="21"/>
                <w:szCs w:val="21"/>
                <w:u w:val="single"/>
                <w:lang w:eastAsia="ko-KR"/>
              </w:rPr>
              <w:t>Issue 1-</w:t>
            </w:r>
            <w:r w:rsidRPr="00FE7FD9">
              <w:rPr>
                <w:rFonts w:asciiTheme="majorBidi" w:eastAsia="Times New Roman" w:hAnsiTheme="majorBidi" w:cstheme="majorBidi"/>
                <w:b/>
                <w:sz w:val="21"/>
                <w:szCs w:val="21"/>
                <w:u w:val="single"/>
                <w:lang w:val="en-US" w:eastAsia="zh-CN"/>
              </w:rPr>
              <w:t>3-2</w:t>
            </w:r>
            <w:r w:rsidRPr="00FE7FD9">
              <w:rPr>
                <w:rFonts w:asciiTheme="majorBidi" w:eastAsia="Times New Roman" w:hAnsiTheme="majorBidi" w:cstheme="majorBidi"/>
                <w:b/>
                <w:sz w:val="21"/>
                <w:szCs w:val="21"/>
                <w:u w:val="single"/>
                <w:lang w:eastAsia="ko-KR"/>
              </w:rPr>
              <w:t xml:space="preserve">: </w:t>
            </w:r>
            <w:r w:rsidRPr="00FE7FD9">
              <w:rPr>
                <w:rFonts w:asciiTheme="majorBidi" w:eastAsia="Times New Roman" w:hAnsiTheme="majorBidi" w:cstheme="majorBidi"/>
                <w:b/>
                <w:sz w:val="21"/>
                <w:szCs w:val="21"/>
                <w:u w:val="single"/>
                <w:lang w:val="en-US" w:eastAsia="zh-CN"/>
              </w:rPr>
              <w:t>MRTD</w:t>
            </w:r>
          </w:p>
          <w:p w14:paraId="1A7D091E" w14:textId="77777777" w:rsidR="00060C66" w:rsidRPr="00FE7FD9" w:rsidRDefault="00060C66" w:rsidP="00285B62">
            <w:pPr>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 xml:space="preserve">Agreement: </w:t>
            </w:r>
          </w:p>
          <w:p w14:paraId="50AE6E83" w14:textId="77777777" w:rsidR="00060C66" w:rsidRPr="00FE7FD9" w:rsidRDefault="00060C66" w:rsidP="000C468E">
            <w:pPr>
              <w:numPr>
                <w:ilvl w:val="0"/>
                <w:numId w:val="18"/>
              </w:numPr>
              <w:spacing w:after="120" w:line="256" w:lineRule="auto"/>
              <w:ind w:left="60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For ATG inter-band CA, MRTD requirement is:</w:t>
            </w:r>
          </w:p>
          <w:p w14:paraId="4ED27660" w14:textId="77777777" w:rsidR="00060C66" w:rsidRPr="00FE7FD9" w:rsidRDefault="00060C66" w:rsidP="000C468E">
            <w:pPr>
              <w:numPr>
                <w:ilvl w:val="1"/>
                <w:numId w:val="18"/>
              </w:numPr>
              <w:spacing w:after="120" w:line="256" w:lineRule="auto"/>
              <w:ind w:left="102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Option 1: A little larger than 3us, i.e., 3.545 µs</w:t>
            </w:r>
          </w:p>
          <w:p w14:paraId="7B141218" w14:textId="77777777" w:rsidR="00060C66" w:rsidRPr="00FE7FD9" w:rsidRDefault="00060C66" w:rsidP="000C468E">
            <w:pPr>
              <w:numPr>
                <w:ilvl w:val="1"/>
                <w:numId w:val="18"/>
              </w:numPr>
              <w:spacing w:after="120" w:line="256" w:lineRule="auto"/>
              <w:ind w:left="102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Option 2: 33us</w:t>
            </w:r>
          </w:p>
          <w:p w14:paraId="4C071F06" w14:textId="77777777" w:rsidR="00060C66" w:rsidRPr="00FE7FD9" w:rsidRDefault="00060C66" w:rsidP="000C468E">
            <w:pPr>
              <w:numPr>
                <w:ilvl w:val="1"/>
                <w:numId w:val="18"/>
              </w:numPr>
              <w:spacing w:after="120" w:line="256" w:lineRule="auto"/>
              <w:ind w:left="1020"/>
              <w:rPr>
                <w:rFonts w:asciiTheme="majorBidi" w:eastAsia="DengXian" w:hAnsiTheme="majorBidi" w:cstheme="majorBidi"/>
                <w:sz w:val="21"/>
                <w:szCs w:val="21"/>
                <w:lang w:val="en-US" w:eastAsia="zh-CN"/>
              </w:rPr>
            </w:pPr>
            <w:r w:rsidRPr="00FE7FD9">
              <w:rPr>
                <w:rFonts w:asciiTheme="majorBidi" w:eastAsia="DengXian" w:hAnsiTheme="majorBidi" w:cstheme="majorBidi"/>
                <w:sz w:val="21"/>
                <w:szCs w:val="21"/>
                <w:lang w:val="en-US" w:eastAsia="zh-CN"/>
              </w:rPr>
              <w:t>Option 3: 3us</w:t>
            </w:r>
          </w:p>
          <w:p w14:paraId="00E3698F" w14:textId="3A445E69" w:rsidR="00060C66" w:rsidRPr="00FE7FD9" w:rsidRDefault="00060C66" w:rsidP="00321004">
            <w:pPr>
              <w:numPr>
                <w:ilvl w:val="1"/>
                <w:numId w:val="18"/>
              </w:numPr>
              <w:spacing w:after="120" w:line="256" w:lineRule="auto"/>
              <w:ind w:left="1020"/>
              <w:rPr>
                <w:rFonts w:asciiTheme="majorBidi" w:eastAsia="DengXian" w:hAnsiTheme="majorBidi" w:cstheme="majorBidi"/>
                <w:lang w:eastAsia="zh-CN"/>
              </w:rPr>
            </w:pPr>
            <w:r w:rsidRPr="00FE7FD9">
              <w:rPr>
                <w:rFonts w:asciiTheme="majorBidi" w:eastAsia="DengXian" w:hAnsiTheme="majorBidi" w:cstheme="majorBidi"/>
                <w:sz w:val="21"/>
                <w:szCs w:val="21"/>
                <w:lang w:val="en-US" w:eastAsia="zh-CN"/>
              </w:rPr>
              <w:t>Option 4: further discuss.</w:t>
            </w:r>
          </w:p>
        </w:tc>
      </w:tr>
    </w:tbl>
    <w:p w14:paraId="26F67B9B" w14:textId="2B39F234" w:rsidR="00060C66" w:rsidRPr="00FE7FD9" w:rsidRDefault="00060C66" w:rsidP="00060C66">
      <w:pPr>
        <w:rPr>
          <w:rFonts w:asciiTheme="majorBidi" w:hAnsiTheme="majorBidi" w:cstheme="majorBidi"/>
          <w:sz w:val="22"/>
          <w:szCs w:val="22"/>
        </w:rPr>
      </w:pPr>
      <w:r w:rsidRPr="00FE7FD9">
        <w:rPr>
          <w:rFonts w:asciiTheme="majorBidi" w:hAnsiTheme="majorBidi" w:cstheme="majorBidi"/>
          <w:sz w:val="22"/>
          <w:szCs w:val="22"/>
        </w:rPr>
        <w:t>Based on the above calculation</w:t>
      </w:r>
      <w:r w:rsidR="00321004" w:rsidRPr="00FE7FD9">
        <w:rPr>
          <w:rFonts w:asciiTheme="majorBidi" w:hAnsiTheme="majorBidi" w:cstheme="majorBidi"/>
          <w:sz w:val="22"/>
          <w:szCs w:val="22"/>
        </w:rPr>
        <w:t>,</w:t>
      </w:r>
      <w:r w:rsidRPr="00FE7FD9">
        <w:rPr>
          <w:rFonts w:asciiTheme="majorBidi" w:hAnsiTheme="majorBidi" w:cstheme="majorBidi"/>
          <w:sz w:val="22"/>
          <w:szCs w:val="22"/>
        </w:rPr>
        <w:t xml:space="preserve"> we support option 1.</w:t>
      </w:r>
    </w:p>
    <w:p w14:paraId="74691041" w14:textId="381FE87D" w:rsidR="00060C66" w:rsidRPr="00FE7FD9" w:rsidRDefault="00060C66" w:rsidP="00060C66">
      <w:pPr>
        <w:pStyle w:val="Proposal"/>
        <w:tabs>
          <w:tab w:val="clear" w:pos="1304"/>
        </w:tabs>
        <w:ind w:left="1701" w:hanging="1701"/>
        <w:jc w:val="left"/>
        <w:rPr>
          <w:rFonts w:asciiTheme="majorBidi" w:hAnsiTheme="majorBidi" w:cstheme="majorBidi"/>
        </w:rPr>
      </w:pPr>
      <w:bookmarkStart w:id="10" w:name="_Toc179211745"/>
      <w:r w:rsidRPr="00FE7FD9">
        <w:rPr>
          <w:rFonts w:asciiTheme="majorBidi" w:hAnsiTheme="majorBidi" w:cstheme="majorBidi"/>
        </w:rPr>
        <w:t>RAN4 should discuss and define 3.545 µs as MRTD requirements for co-located ATG inter-band CA deployments.</w:t>
      </w:r>
      <w:bookmarkEnd w:id="10"/>
    </w:p>
    <w:p w14:paraId="7FE089A1" w14:textId="77777777" w:rsidR="008C6854" w:rsidRPr="00FE7FD9" w:rsidRDefault="008C6854" w:rsidP="008C6854">
      <w:pPr>
        <w:pStyle w:val="Heading2"/>
        <w:numPr>
          <w:ilvl w:val="2"/>
          <w:numId w:val="3"/>
        </w:numPr>
        <w:tabs>
          <w:tab w:val="clear" w:pos="2340"/>
          <w:tab w:val="num" w:pos="1620"/>
        </w:tabs>
        <w:ind w:left="709"/>
        <w:rPr>
          <w:rFonts w:asciiTheme="majorBidi" w:hAnsiTheme="majorBidi" w:cstheme="majorBidi"/>
          <w:sz w:val="24"/>
          <w:szCs w:val="16"/>
        </w:rPr>
      </w:pPr>
      <w:proofErr w:type="gramStart"/>
      <w:r w:rsidRPr="00FE7FD9">
        <w:rPr>
          <w:rFonts w:asciiTheme="majorBidi" w:hAnsiTheme="majorBidi" w:cstheme="majorBidi"/>
        </w:rPr>
        <w:lastRenderedPageBreak/>
        <w:t>Maximum</w:t>
      </w:r>
      <w:proofErr w:type="gramEnd"/>
      <w:r w:rsidRPr="00FE7FD9">
        <w:rPr>
          <w:rFonts w:asciiTheme="majorBidi" w:hAnsiTheme="majorBidi" w:cstheme="majorBidi"/>
        </w:rPr>
        <w:t xml:space="preserve"> transmit timing difference (</w:t>
      </w:r>
      <w:r w:rsidRPr="00FE7FD9">
        <w:rPr>
          <w:rFonts w:asciiTheme="majorBidi" w:hAnsiTheme="majorBidi" w:cstheme="majorBidi"/>
          <w:sz w:val="24"/>
          <w:szCs w:val="16"/>
        </w:rPr>
        <w:t>MTTD)</w:t>
      </w:r>
    </w:p>
    <w:p w14:paraId="640CD009" w14:textId="2F6B0A2F" w:rsidR="008C6854" w:rsidRPr="00FE7FD9" w:rsidRDefault="008C6854" w:rsidP="008C6854">
      <w:pPr>
        <w:jc w:val="both"/>
        <w:rPr>
          <w:rFonts w:asciiTheme="majorBidi" w:hAnsiTheme="majorBidi" w:cstheme="majorBidi"/>
          <w:sz w:val="22"/>
          <w:szCs w:val="22"/>
        </w:rPr>
      </w:pPr>
      <w:r w:rsidRPr="00FE7FD9">
        <w:rPr>
          <w:rFonts w:asciiTheme="majorBidi" w:hAnsiTheme="majorBidi" w:cstheme="majorBidi"/>
          <w:sz w:val="22"/>
          <w:szCs w:val="22"/>
        </w:rPr>
        <w:t xml:space="preserve">In general, </w:t>
      </w:r>
      <w:r w:rsidR="00321004" w:rsidRPr="00FE7FD9">
        <w:rPr>
          <w:rFonts w:asciiTheme="majorBidi" w:hAnsiTheme="majorBidi" w:cstheme="majorBidi"/>
          <w:sz w:val="22"/>
          <w:szCs w:val="22"/>
        </w:rPr>
        <w:t>the </w:t>
      </w:r>
      <w:r w:rsidRPr="00FE7FD9">
        <w:rPr>
          <w:rFonts w:asciiTheme="majorBidi" w:hAnsiTheme="majorBidi" w:cstheme="majorBidi"/>
          <w:sz w:val="22"/>
          <w:szCs w:val="22"/>
        </w:rPr>
        <w:t xml:space="preserve">maximum transmit timing difference (MTTD) in uplink depends on the maximum receive timing difference (MRTD) allowed in the DL. </w:t>
      </w:r>
      <w:r w:rsidR="00794AF3" w:rsidRPr="00FE7FD9">
        <w:rPr>
          <w:rFonts w:asciiTheme="majorBidi" w:hAnsiTheme="majorBidi" w:cstheme="majorBidi"/>
          <w:sz w:val="22"/>
          <w:szCs w:val="22"/>
        </w:rPr>
        <w:t>As from the previous section</w:t>
      </w:r>
      <w:r w:rsidR="00321004" w:rsidRPr="00FE7FD9">
        <w:rPr>
          <w:rFonts w:asciiTheme="majorBidi" w:hAnsiTheme="majorBidi" w:cstheme="majorBidi"/>
          <w:sz w:val="22"/>
          <w:szCs w:val="22"/>
        </w:rPr>
        <w:t>,</w:t>
      </w:r>
      <w:r w:rsidR="00794AF3" w:rsidRPr="00FE7FD9">
        <w:rPr>
          <w:rFonts w:asciiTheme="majorBidi" w:hAnsiTheme="majorBidi" w:cstheme="majorBidi"/>
          <w:sz w:val="22"/>
          <w:szCs w:val="22"/>
        </w:rPr>
        <w:t xml:space="preserve"> it is evident that we may need to revise the </w:t>
      </w:r>
      <w:r w:rsidR="00EF5F64" w:rsidRPr="00FE7FD9">
        <w:rPr>
          <w:rFonts w:asciiTheme="majorBidi" w:hAnsiTheme="majorBidi" w:cstheme="majorBidi"/>
          <w:sz w:val="22"/>
          <w:szCs w:val="22"/>
        </w:rPr>
        <w:t>MRTD value for ATG inter-band Co-located CA</w:t>
      </w:r>
      <w:r w:rsidR="00321004" w:rsidRPr="00FE7FD9">
        <w:rPr>
          <w:rFonts w:asciiTheme="majorBidi" w:hAnsiTheme="majorBidi" w:cstheme="majorBidi"/>
          <w:sz w:val="22"/>
          <w:szCs w:val="22"/>
        </w:rPr>
        <w:t>;</w:t>
      </w:r>
      <w:r w:rsidR="00A15302" w:rsidRPr="00FE7FD9">
        <w:rPr>
          <w:rFonts w:asciiTheme="majorBidi" w:hAnsiTheme="majorBidi" w:cstheme="majorBidi"/>
          <w:sz w:val="22"/>
          <w:szCs w:val="22"/>
        </w:rPr>
        <w:t xml:space="preserve"> we need to check the MTTD of ATG inter-band Co-located CA as well.</w:t>
      </w:r>
    </w:p>
    <w:p w14:paraId="5A95CE7F" w14:textId="615E036D" w:rsidR="008C6854" w:rsidRPr="00FE7FD9" w:rsidRDefault="00E431D5" w:rsidP="008C6854">
      <w:pPr>
        <w:pStyle w:val="Proposal"/>
        <w:rPr>
          <w:rFonts w:asciiTheme="majorBidi" w:hAnsiTheme="majorBidi" w:cstheme="majorBidi"/>
        </w:rPr>
      </w:pPr>
      <w:bookmarkStart w:id="11" w:name="_Toc179211746"/>
      <w:r w:rsidRPr="00FE7FD9">
        <w:rPr>
          <w:rFonts w:asciiTheme="majorBidi" w:hAnsiTheme="majorBidi" w:cstheme="majorBidi"/>
        </w:rPr>
        <w:t xml:space="preserve">RAN4 should discuss and decide </w:t>
      </w:r>
      <w:r w:rsidR="009D7E7F" w:rsidRPr="00FE7FD9">
        <w:rPr>
          <w:rFonts w:asciiTheme="majorBidi" w:hAnsiTheme="majorBidi" w:cstheme="majorBidi"/>
        </w:rPr>
        <w:t xml:space="preserve">to </w:t>
      </w:r>
      <w:r w:rsidRPr="00FE7FD9">
        <w:rPr>
          <w:rFonts w:asciiTheme="majorBidi" w:hAnsiTheme="majorBidi" w:cstheme="majorBidi"/>
        </w:rPr>
        <w:t xml:space="preserve">study MTTD requirements for </w:t>
      </w:r>
      <w:r w:rsidRPr="00FE7FD9">
        <w:rPr>
          <w:rFonts w:asciiTheme="majorBidi" w:eastAsia="DengXian" w:hAnsiTheme="majorBidi" w:cstheme="majorBidi"/>
          <w:lang w:val="en-US"/>
        </w:rPr>
        <w:t xml:space="preserve">ATG inter-band </w:t>
      </w:r>
      <w:r w:rsidRPr="00FE7FD9">
        <w:rPr>
          <w:rFonts w:asciiTheme="majorBidi" w:hAnsiTheme="majorBidi" w:cstheme="majorBidi"/>
        </w:rPr>
        <w:t>Co-located CA</w:t>
      </w:r>
      <w:r w:rsidR="008C6854" w:rsidRPr="00FE7FD9">
        <w:rPr>
          <w:rFonts w:asciiTheme="majorBidi" w:hAnsiTheme="majorBidi" w:cstheme="majorBidi"/>
        </w:rPr>
        <w:t>.</w:t>
      </w:r>
      <w:bookmarkEnd w:id="11"/>
    </w:p>
    <w:p w14:paraId="4DF2BDD2" w14:textId="7B096307" w:rsidR="00060C66" w:rsidRPr="00FE7FD9" w:rsidRDefault="00A15302" w:rsidP="00C5223A">
      <w:pPr>
        <w:rPr>
          <w:rFonts w:asciiTheme="majorBidi" w:hAnsiTheme="majorBidi" w:cstheme="majorBidi"/>
          <w:sz w:val="22"/>
          <w:szCs w:val="22"/>
        </w:rPr>
      </w:pPr>
      <w:r w:rsidRPr="00FE7FD9">
        <w:rPr>
          <w:rFonts w:asciiTheme="majorBidi" w:hAnsiTheme="majorBidi" w:cstheme="majorBidi"/>
          <w:sz w:val="22"/>
          <w:szCs w:val="22"/>
        </w:rPr>
        <w:t>As we agreed in the last meeting, the MRTD requirement for ATG intra-band contiguous CA is not defined</w:t>
      </w:r>
      <w:r w:rsidR="00321004" w:rsidRPr="00FE7FD9">
        <w:rPr>
          <w:rFonts w:asciiTheme="majorBidi" w:hAnsiTheme="majorBidi" w:cstheme="majorBidi"/>
          <w:sz w:val="22"/>
          <w:szCs w:val="22"/>
        </w:rPr>
        <w:t>,</w:t>
      </w:r>
      <w:r w:rsidRPr="00FE7FD9">
        <w:rPr>
          <w:rFonts w:asciiTheme="majorBidi" w:hAnsiTheme="majorBidi" w:cstheme="majorBidi"/>
          <w:sz w:val="22"/>
          <w:szCs w:val="22"/>
        </w:rPr>
        <w:t xml:space="preserve"> and we do not expect any changes on the propagation path due to </w:t>
      </w:r>
      <w:r w:rsidR="00321004" w:rsidRPr="00FE7FD9">
        <w:rPr>
          <w:rFonts w:asciiTheme="majorBidi" w:hAnsiTheme="majorBidi" w:cstheme="majorBidi"/>
          <w:sz w:val="22"/>
          <w:szCs w:val="22"/>
        </w:rPr>
        <w:t xml:space="preserve">the </w:t>
      </w:r>
      <w:r w:rsidRPr="00FE7FD9">
        <w:rPr>
          <w:rFonts w:asciiTheme="majorBidi" w:hAnsiTheme="majorBidi" w:cstheme="majorBidi"/>
          <w:sz w:val="22"/>
          <w:szCs w:val="22"/>
        </w:rPr>
        <w:t>co-location case</w:t>
      </w:r>
      <w:r w:rsidR="00321004" w:rsidRPr="00FE7FD9">
        <w:rPr>
          <w:rFonts w:asciiTheme="majorBidi" w:hAnsiTheme="majorBidi" w:cstheme="majorBidi"/>
          <w:sz w:val="22"/>
          <w:szCs w:val="22"/>
        </w:rPr>
        <w:t>;</w:t>
      </w:r>
      <w:r w:rsidRPr="00FE7FD9">
        <w:rPr>
          <w:rFonts w:asciiTheme="majorBidi" w:hAnsiTheme="majorBidi" w:cstheme="majorBidi"/>
          <w:sz w:val="22"/>
          <w:szCs w:val="22"/>
        </w:rPr>
        <w:t xml:space="preserve"> RAN4 can agree that </w:t>
      </w:r>
      <w:r w:rsidR="00946BA8" w:rsidRPr="00FE7FD9">
        <w:rPr>
          <w:rFonts w:asciiTheme="majorBidi" w:hAnsiTheme="majorBidi" w:cstheme="majorBidi"/>
          <w:sz w:val="22"/>
          <w:szCs w:val="22"/>
        </w:rPr>
        <w:t xml:space="preserve">ATG intra-band contiguous co-located CA, MTTD requirement is not defined. </w:t>
      </w:r>
    </w:p>
    <w:p w14:paraId="1E3119E0" w14:textId="755EF8E7" w:rsidR="00E431D5" w:rsidRPr="00FE7FD9" w:rsidRDefault="00E431D5" w:rsidP="00E431D5">
      <w:pPr>
        <w:pStyle w:val="Proposal"/>
        <w:rPr>
          <w:rFonts w:asciiTheme="majorBidi" w:hAnsiTheme="majorBidi" w:cstheme="majorBidi"/>
        </w:rPr>
      </w:pPr>
      <w:bookmarkStart w:id="12" w:name="_Toc179211747"/>
      <w:r w:rsidRPr="00FE7FD9">
        <w:rPr>
          <w:rFonts w:asciiTheme="majorBidi" w:hAnsiTheme="majorBidi" w:cstheme="majorBidi"/>
        </w:rPr>
        <w:t xml:space="preserve">RAN4 should discuss and decide MTTD </w:t>
      </w:r>
      <w:r w:rsidR="00256955" w:rsidRPr="00FE7FD9">
        <w:rPr>
          <w:rFonts w:asciiTheme="majorBidi" w:hAnsiTheme="majorBidi" w:cstheme="majorBidi"/>
        </w:rPr>
        <w:t xml:space="preserve">baseline </w:t>
      </w:r>
      <w:r w:rsidRPr="00FE7FD9">
        <w:rPr>
          <w:rFonts w:asciiTheme="majorBidi" w:hAnsiTheme="majorBidi" w:cstheme="majorBidi"/>
        </w:rPr>
        <w:t>requirements for</w:t>
      </w:r>
      <w:r w:rsidR="00256955" w:rsidRPr="00FE7FD9">
        <w:rPr>
          <w:rFonts w:asciiTheme="majorBidi" w:hAnsiTheme="majorBidi" w:cstheme="majorBidi"/>
        </w:rPr>
        <w:t xml:space="preserve"> NR can be reused for</w:t>
      </w:r>
      <w:r w:rsidRPr="00FE7FD9">
        <w:rPr>
          <w:rFonts w:asciiTheme="majorBidi" w:hAnsiTheme="majorBidi" w:cstheme="majorBidi"/>
        </w:rPr>
        <w:t xml:space="preserve"> ATG intra-band contiguous co-located CA.</w:t>
      </w:r>
      <w:bookmarkEnd w:id="12"/>
    </w:p>
    <w:p w14:paraId="238223C3" w14:textId="77777777" w:rsidR="00946BA8" w:rsidRPr="00FE7FD9" w:rsidRDefault="00946BA8" w:rsidP="00C5223A">
      <w:pPr>
        <w:rPr>
          <w:rFonts w:asciiTheme="majorBidi" w:hAnsiTheme="majorBidi" w:cstheme="majorBidi"/>
          <w:sz w:val="22"/>
          <w:szCs w:val="22"/>
        </w:rPr>
      </w:pPr>
    </w:p>
    <w:p w14:paraId="2DC4DECF" w14:textId="78D40CE5" w:rsidR="00C5223A" w:rsidRPr="00FE7FD9" w:rsidRDefault="00C5223A" w:rsidP="00C5223A">
      <w:pPr>
        <w:pStyle w:val="Heading2"/>
        <w:rPr>
          <w:rFonts w:asciiTheme="majorBidi" w:hAnsiTheme="majorBidi" w:cstheme="majorBidi"/>
        </w:rPr>
      </w:pPr>
      <w:proofErr w:type="spellStart"/>
      <w:r w:rsidRPr="00FE7FD9">
        <w:rPr>
          <w:rFonts w:asciiTheme="majorBidi" w:hAnsiTheme="majorBidi" w:cstheme="majorBidi"/>
        </w:rPr>
        <w:t>Signaling</w:t>
      </w:r>
      <w:proofErr w:type="spellEnd"/>
      <w:r w:rsidRPr="00FE7FD9">
        <w:rPr>
          <w:rFonts w:asciiTheme="majorBidi" w:hAnsiTheme="majorBidi" w:cstheme="majorBidi"/>
        </w:rPr>
        <w:t xml:space="preserve"> Characteristics</w:t>
      </w:r>
    </w:p>
    <w:p w14:paraId="55CDE68B" w14:textId="1523DB1E" w:rsidR="00D505F9" w:rsidRPr="00FE7FD9" w:rsidRDefault="00F9428E" w:rsidP="00C5223A">
      <w:pPr>
        <w:pStyle w:val="Heading2"/>
        <w:numPr>
          <w:ilvl w:val="2"/>
          <w:numId w:val="3"/>
        </w:numPr>
        <w:tabs>
          <w:tab w:val="clear" w:pos="2340"/>
          <w:tab w:val="num" w:pos="1620"/>
        </w:tabs>
        <w:ind w:left="709"/>
        <w:rPr>
          <w:rFonts w:asciiTheme="majorBidi" w:hAnsiTheme="majorBidi" w:cstheme="majorBidi"/>
          <w:sz w:val="24"/>
          <w:szCs w:val="16"/>
        </w:rPr>
      </w:pPr>
      <w:proofErr w:type="spellStart"/>
      <w:r w:rsidRPr="00FE7FD9">
        <w:rPr>
          <w:rFonts w:asciiTheme="majorBidi" w:hAnsiTheme="majorBidi" w:cstheme="majorBidi"/>
          <w:sz w:val="24"/>
          <w:szCs w:val="16"/>
        </w:rPr>
        <w:t>S</w:t>
      </w:r>
      <w:r w:rsidR="00FA464F" w:rsidRPr="00FE7FD9">
        <w:rPr>
          <w:rFonts w:asciiTheme="majorBidi" w:hAnsiTheme="majorBidi" w:cstheme="majorBidi"/>
          <w:sz w:val="24"/>
          <w:szCs w:val="16"/>
        </w:rPr>
        <w:t>C</w:t>
      </w:r>
      <w:r w:rsidRPr="00FE7FD9">
        <w:rPr>
          <w:rFonts w:asciiTheme="majorBidi" w:hAnsiTheme="majorBidi" w:cstheme="majorBidi"/>
          <w:sz w:val="24"/>
          <w:szCs w:val="16"/>
        </w:rPr>
        <w:t>ell</w:t>
      </w:r>
      <w:proofErr w:type="spellEnd"/>
      <w:r w:rsidRPr="00FE7FD9">
        <w:rPr>
          <w:rFonts w:asciiTheme="majorBidi" w:hAnsiTheme="majorBidi" w:cstheme="majorBidi"/>
          <w:sz w:val="24"/>
          <w:szCs w:val="16"/>
        </w:rPr>
        <w:t xml:space="preserve"> </w:t>
      </w:r>
      <w:r w:rsidR="00FA464F" w:rsidRPr="00FE7FD9">
        <w:rPr>
          <w:rFonts w:asciiTheme="majorBidi" w:hAnsiTheme="majorBidi" w:cstheme="majorBidi"/>
          <w:sz w:val="24"/>
          <w:szCs w:val="16"/>
        </w:rPr>
        <w:t>A</w:t>
      </w:r>
      <w:r w:rsidRPr="00FE7FD9">
        <w:rPr>
          <w:rFonts w:asciiTheme="majorBidi" w:hAnsiTheme="majorBidi" w:cstheme="majorBidi"/>
          <w:sz w:val="24"/>
          <w:szCs w:val="16"/>
        </w:rPr>
        <w:t>ctivation</w:t>
      </w:r>
      <w:r w:rsidR="00FA464F" w:rsidRPr="00FE7FD9">
        <w:rPr>
          <w:rFonts w:asciiTheme="majorBidi" w:hAnsiTheme="majorBidi" w:cstheme="majorBidi"/>
          <w:sz w:val="24"/>
          <w:szCs w:val="16"/>
        </w:rPr>
        <w:t>/Deactivation</w:t>
      </w:r>
    </w:p>
    <w:p w14:paraId="284D94D4" w14:textId="33BF1528" w:rsidR="00AB393D" w:rsidRPr="00FE7FD9" w:rsidRDefault="0033358E" w:rsidP="0033358E">
      <w:pPr>
        <w:jc w:val="both"/>
        <w:rPr>
          <w:rFonts w:asciiTheme="majorBidi" w:hAnsiTheme="majorBidi" w:cstheme="majorBidi"/>
          <w:sz w:val="22"/>
          <w:szCs w:val="22"/>
        </w:rPr>
      </w:pPr>
      <w:r w:rsidRPr="00FE7FD9">
        <w:rPr>
          <w:rFonts w:asciiTheme="majorBidi" w:hAnsiTheme="majorBidi" w:cstheme="majorBidi"/>
          <w:sz w:val="22"/>
          <w:szCs w:val="22"/>
        </w:rPr>
        <w:t xml:space="preserve">The </w:t>
      </w:r>
      <w:r w:rsidR="006F1320" w:rsidRPr="00FE7FD9">
        <w:rPr>
          <w:rFonts w:asciiTheme="majorBidi" w:hAnsiTheme="majorBidi" w:cstheme="majorBidi"/>
          <w:sz w:val="22"/>
          <w:szCs w:val="22"/>
        </w:rPr>
        <w:t xml:space="preserve">TN </w:t>
      </w:r>
      <w:proofErr w:type="spellStart"/>
      <w:r w:rsidR="006F1320" w:rsidRPr="00FE7FD9">
        <w:rPr>
          <w:rFonts w:asciiTheme="majorBidi" w:hAnsiTheme="majorBidi" w:cstheme="majorBidi"/>
          <w:sz w:val="22"/>
          <w:szCs w:val="22"/>
        </w:rPr>
        <w:t>Scell</w:t>
      </w:r>
      <w:proofErr w:type="spellEnd"/>
      <w:r w:rsidR="006F1320" w:rsidRPr="00FE7FD9">
        <w:rPr>
          <w:rFonts w:asciiTheme="majorBidi" w:hAnsiTheme="majorBidi" w:cstheme="majorBidi"/>
          <w:sz w:val="22"/>
          <w:szCs w:val="22"/>
        </w:rPr>
        <w:t xml:space="preserve"> activation requirements </w:t>
      </w:r>
      <w:r w:rsidR="009869CF" w:rsidRPr="00FE7FD9">
        <w:rPr>
          <w:rFonts w:asciiTheme="majorBidi" w:hAnsiTheme="majorBidi" w:cstheme="majorBidi"/>
          <w:sz w:val="22"/>
          <w:szCs w:val="22"/>
        </w:rPr>
        <w:t>are defi</w:t>
      </w:r>
      <w:r w:rsidR="00502472" w:rsidRPr="00FE7FD9">
        <w:rPr>
          <w:rFonts w:asciiTheme="majorBidi" w:hAnsiTheme="majorBidi" w:cstheme="majorBidi"/>
          <w:sz w:val="22"/>
          <w:szCs w:val="22"/>
        </w:rPr>
        <w:t>n</w:t>
      </w:r>
      <w:r w:rsidR="009869CF" w:rsidRPr="00FE7FD9">
        <w:rPr>
          <w:rFonts w:asciiTheme="majorBidi" w:hAnsiTheme="majorBidi" w:cstheme="majorBidi"/>
          <w:sz w:val="22"/>
          <w:szCs w:val="22"/>
        </w:rPr>
        <w:t>ed for standalone NR carrier aggregation in FR1</w:t>
      </w:r>
      <w:r w:rsidRPr="00FE7FD9">
        <w:rPr>
          <w:rFonts w:asciiTheme="majorBidi" w:hAnsiTheme="majorBidi" w:cstheme="majorBidi"/>
          <w:sz w:val="22"/>
          <w:szCs w:val="22"/>
        </w:rPr>
        <w:t>. This</w:t>
      </w:r>
      <w:r w:rsidR="009869CF" w:rsidRPr="00FE7FD9">
        <w:rPr>
          <w:rFonts w:asciiTheme="majorBidi" w:hAnsiTheme="majorBidi" w:cstheme="majorBidi"/>
          <w:sz w:val="22"/>
          <w:szCs w:val="22"/>
        </w:rPr>
        <w:t xml:space="preserve"> i</w:t>
      </w:r>
      <w:r w:rsidRPr="00FE7FD9">
        <w:rPr>
          <w:rFonts w:asciiTheme="majorBidi" w:hAnsiTheme="majorBidi" w:cstheme="majorBidi"/>
          <w:sz w:val="22"/>
          <w:szCs w:val="22"/>
        </w:rPr>
        <w:t>ncludes</w:t>
      </w:r>
      <w:r w:rsidR="009869CF" w:rsidRPr="00FE7FD9">
        <w:rPr>
          <w:rFonts w:asciiTheme="majorBidi" w:hAnsiTheme="majorBidi" w:cstheme="majorBidi"/>
          <w:sz w:val="22"/>
          <w:szCs w:val="22"/>
        </w:rPr>
        <w:t xml:space="preserve"> known and unknown </w:t>
      </w:r>
      <w:proofErr w:type="spellStart"/>
      <w:r w:rsidR="009869CF" w:rsidRPr="00FE7FD9">
        <w:rPr>
          <w:rFonts w:asciiTheme="majorBidi" w:hAnsiTheme="majorBidi" w:cstheme="majorBidi"/>
          <w:sz w:val="22"/>
          <w:szCs w:val="22"/>
        </w:rPr>
        <w:t>Scells</w:t>
      </w:r>
      <w:proofErr w:type="spellEnd"/>
      <w:r w:rsidR="009869CF" w:rsidRPr="00FE7FD9">
        <w:rPr>
          <w:rFonts w:asciiTheme="majorBidi" w:hAnsiTheme="majorBidi" w:cstheme="majorBidi"/>
          <w:sz w:val="22"/>
          <w:szCs w:val="22"/>
        </w:rPr>
        <w:t>, intra-band</w:t>
      </w:r>
      <w:r w:rsidR="00A15536" w:rsidRPr="00FE7FD9">
        <w:rPr>
          <w:rFonts w:asciiTheme="majorBidi" w:hAnsiTheme="majorBidi" w:cstheme="majorBidi"/>
          <w:sz w:val="22"/>
          <w:szCs w:val="22"/>
        </w:rPr>
        <w:t>,</w:t>
      </w:r>
      <w:r w:rsidR="009869CF" w:rsidRPr="00FE7FD9">
        <w:rPr>
          <w:rFonts w:asciiTheme="majorBidi" w:hAnsiTheme="majorBidi" w:cstheme="majorBidi"/>
          <w:sz w:val="22"/>
          <w:szCs w:val="22"/>
        </w:rPr>
        <w:t xml:space="preserve"> and inter-band serving cells. The procedure and requirements </w:t>
      </w:r>
      <w:r w:rsidR="00FA464F" w:rsidRPr="00FE7FD9">
        <w:rPr>
          <w:rFonts w:asciiTheme="majorBidi" w:hAnsiTheme="majorBidi" w:cstheme="majorBidi"/>
          <w:sz w:val="22"/>
          <w:szCs w:val="22"/>
        </w:rPr>
        <w:t>provide a complete framework covering</w:t>
      </w:r>
      <w:r w:rsidR="009869CF" w:rsidRPr="00FE7FD9">
        <w:rPr>
          <w:rFonts w:asciiTheme="majorBidi" w:hAnsiTheme="majorBidi" w:cstheme="majorBidi"/>
          <w:sz w:val="22"/>
          <w:szCs w:val="22"/>
        </w:rPr>
        <w:t xml:space="preserve"> possible ATC DL CA scenarios.</w:t>
      </w:r>
      <w:r w:rsidR="00B3177D" w:rsidRPr="00FE7FD9">
        <w:rPr>
          <w:rFonts w:asciiTheme="majorBidi" w:hAnsiTheme="majorBidi" w:cstheme="majorBidi"/>
          <w:sz w:val="22"/>
          <w:szCs w:val="22"/>
        </w:rPr>
        <w:t xml:space="preserve"> </w:t>
      </w:r>
      <w:r w:rsidR="009A31EE" w:rsidRPr="00FE7FD9">
        <w:rPr>
          <w:rFonts w:asciiTheme="majorBidi" w:hAnsiTheme="majorBidi" w:cstheme="majorBidi"/>
          <w:sz w:val="22"/>
          <w:szCs w:val="22"/>
        </w:rPr>
        <w:t>The complete procedures are captured in rel</w:t>
      </w:r>
      <w:r w:rsidRPr="00FE7FD9">
        <w:rPr>
          <w:rFonts w:asciiTheme="majorBidi" w:hAnsiTheme="majorBidi" w:cstheme="majorBidi"/>
          <w:sz w:val="22"/>
          <w:szCs w:val="22"/>
        </w:rPr>
        <w:t xml:space="preserve">eases </w:t>
      </w:r>
      <w:r w:rsidR="009A31EE" w:rsidRPr="00FE7FD9">
        <w:rPr>
          <w:rFonts w:asciiTheme="majorBidi" w:hAnsiTheme="majorBidi" w:cstheme="majorBidi"/>
          <w:sz w:val="22"/>
          <w:szCs w:val="22"/>
        </w:rPr>
        <w:t>15 to 18.</w:t>
      </w:r>
      <w:r w:rsidR="009869CF" w:rsidRPr="00FE7FD9">
        <w:rPr>
          <w:rFonts w:asciiTheme="majorBidi" w:hAnsiTheme="majorBidi" w:cstheme="majorBidi"/>
          <w:sz w:val="22"/>
          <w:szCs w:val="22"/>
        </w:rPr>
        <w:t xml:space="preserve"> </w:t>
      </w:r>
      <w:r w:rsidRPr="00FE7FD9">
        <w:rPr>
          <w:rFonts w:asciiTheme="majorBidi" w:hAnsiTheme="majorBidi" w:cstheme="majorBidi"/>
          <w:sz w:val="22"/>
          <w:szCs w:val="22"/>
        </w:rPr>
        <w:t>Th</w:t>
      </w:r>
      <w:r w:rsidR="009869CF" w:rsidRPr="00FE7FD9">
        <w:rPr>
          <w:rFonts w:asciiTheme="majorBidi" w:hAnsiTheme="majorBidi" w:cstheme="majorBidi"/>
          <w:sz w:val="22"/>
          <w:szCs w:val="22"/>
        </w:rPr>
        <w:t>e</w:t>
      </w:r>
      <w:r w:rsidRPr="00FE7FD9">
        <w:rPr>
          <w:rFonts w:asciiTheme="majorBidi" w:hAnsiTheme="majorBidi" w:cstheme="majorBidi"/>
          <w:sz w:val="22"/>
          <w:szCs w:val="22"/>
        </w:rPr>
        <w:t>refor</w:t>
      </w:r>
      <w:r w:rsidR="009869CF" w:rsidRPr="00FE7FD9">
        <w:rPr>
          <w:rFonts w:asciiTheme="majorBidi" w:hAnsiTheme="majorBidi" w:cstheme="majorBidi"/>
          <w:sz w:val="22"/>
          <w:szCs w:val="22"/>
        </w:rPr>
        <w:t>e</w:t>
      </w:r>
      <w:r w:rsidR="00FA464F" w:rsidRPr="00FE7FD9">
        <w:rPr>
          <w:rFonts w:asciiTheme="majorBidi" w:hAnsiTheme="majorBidi" w:cstheme="majorBidi"/>
          <w:sz w:val="22"/>
          <w:szCs w:val="22"/>
        </w:rPr>
        <w:t xml:space="preserve">, the </w:t>
      </w:r>
      <w:proofErr w:type="spellStart"/>
      <w:r w:rsidR="00FA464F" w:rsidRPr="00FE7FD9">
        <w:rPr>
          <w:rFonts w:asciiTheme="majorBidi" w:hAnsiTheme="majorBidi" w:cstheme="majorBidi"/>
          <w:sz w:val="22"/>
          <w:szCs w:val="22"/>
        </w:rPr>
        <w:t>Scell</w:t>
      </w:r>
      <w:proofErr w:type="spellEnd"/>
      <w:r w:rsidR="00FA464F" w:rsidRPr="00FE7FD9">
        <w:rPr>
          <w:rFonts w:asciiTheme="majorBidi" w:hAnsiTheme="majorBidi" w:cstheme="majorBidi"/>
          <w:sz w:val="22"/>
          <w:szCs w:val="22"/>
        </w:rPr>
        <w:t xml:space="preserve"> activation requirements for NR CA can be reused as a baseline for ATG DL CA</w:t>
      </w:r>
      <w:r w:rsidRPr="00FE7FD9">
        <w:rPr>
          <w:rFonts w:asciiTheme="majorBidi" w:hAnsiTheme="majorBidi" w:cstheme="majorBidi"/>
          <w:sz w:val="22"/>
          <w:szCs w:val="22"/>
        </w:rPr>
        <w:t>.</w:t>
      </w:r>
      <w:r w:rsidR="009A31EE" w:rsidRPr="00FE7FD9">
        <w:rPr>
          <w:rFonts w:asciiTheme="majorBidi" w:hAnsiTheme="majorBidi" w:cstheme="majorBidi"/>
          <w:sz w:val="22"/>
          <w:szCs w:val="22"/>
        </w:rPr>
        <w:t xml:space="preserve"> RAN4 should consider all requirements from rel</w:t>
      </w:r>
      <w:r w:rsidRPr="00FE7FD9">
        <w:rPr>
          <w:rFonts w:asciiTheme="majorBidi" w:hAnsiTheme="majorBidi" w:cstheme="majorBidi"/>
          <w:sz w:val="22"/>
          <w:szCs w:val="22"/>
        </w:rPr>
        <w:t xml:space="preserve">eases </w:t>
      </w:r>
      <w:r w:rsidR="009A31EE" w:rsidRPr="00FE7FD9">
        <w:rPr>
          <w:rFonts w:asciiTheme="majorBidi" w:hAnsiTheme="majorBidi" w:cstheme="majorBidi"/>
          <w:sz w:val="22"/>
          <w:szCs w:val="22"/>
        </w:rPr>
        <w:t>15 to 18</w:t>
      </w:r>
      <w:r w:rsidR="009869CF" w:rsidRPr="00FE7FD9">
        <w:rPr>
          <w:rFonts w:asciiTheme="majorBidi" w:hAnsiTheme="majorBidi" w:cstheme="majorBidi"/>
          <w:sz w:val="22"/>
          <w:szCs w:val="22"/>
        </w:rPr>
        <w:t>.</w:t>
      </w:r>
    </w:p>
    <w:p w14:paraId="641D0FA2" w14:textId="2AED7F70" w:rsidR="004D4581" w:rsidRPr="00FE7FD9" w:rsidRDefault="009869CF" w:rsidP="00AB393D">
      <w:pPr>
        <w:pStyle w:val="Proposal"/>
        <w:rPr>
          <w:rFonts w:asciiTheme="majorBidi" w:hAnsiTheme="majorBidi" w:cstheme="majorBidi"/>
        </w:rPr>
      </w:pPr>
      <w:bookmarkStart w:id="13" w:name="_Toc179211748"/>
      <w:r w:rsidRPr="00FE7FD9">
        <w:rPr>
          <w:rFonts w:asciiTheme="majorBidi" w:hAnsiTheme="majorBidi" w:cstheme="majorBidi"/>
        </w:rPr>
        <w:t xml:space="preserve">RAN4 to </w:t>
      </w:r>
      <w:r w:rsidR="007E44FB" w:rsidRPr="00FE7FD9">
        <w:rPr>
          <w:rFonts w:asciiTheme="majorBidi" w:hAnsiTheme="majorBidi" w:cstheme="majorBidi"/>
        </w:rPr>
        <w:t xml:space="preserve">define </w:t>
      </w:r>
      <w:r w:rsidR="00490C46" w:rsidRPr="00FE7FD9">
        <w:rPr>
          <w:rFonts w:asciiTheme="majorBidi" w:eastAsiaTheme="minorEastAsia" w:hAnsiTheme="majorBidi" w:cstheme="majorBidi"/>
        </w:rPr>
        <w:t xml:space="preserve">ATG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activation</w:t>
      </w:r>
      <w:r w:rsidR="003858EC" w:rsidRPr="00FE7FD9">
        <w:rPr>
          <w:rFonts w:asciiTheme="majorBidi" w:hAnsiTheme="majorBidi" w:cstheme="majorBidi"/>
        </w:rPr>
        <w:t xml:space="preserve"> </w:t>
      </w:r>
      <w:r w:rsidR="000F4288" w:rsidRPr="00FE7FD9">
        <w:rPr>
          <w:rFonts w:asciiTheme="majorBidi" w:hAnsiTheme="majorBidi" w:cstheme="majorBidi"/>
        </w:rPr>
        <w:t>requirements</w:t>
      </w:r>
      <w:r w:rsidR="005D70EF" w:rsidRPr="00FE7FD9">
        <w:rPr>
          <w:rFonts w:asciiTheme="majorBidi" w:hAnsiTheme="majorBidi" w:cstheme="majorBidi"/>
        </w:rPr>
        <w:t xml:space="preserve"> </w:t>
      </w:r>
      <w:r w:rsidR="003D6E32" w:rsidRPr="00FE7FD9">
        <w:rPr>
          <w:rFonts w:asciiTheme="majorBidi" w:eastAsiaTheme="minorEastAsia" w:hAnsiTheme="majorBidi" w:cstheme="majorBidi"/>
        </w:rPr>
        <w:t>based</w:t>
      </w:r>
      <w:r w:rsidR="00490C46" w:rsidRPr="00FE7FD9">
        <w:rPr>
          <w:rFonts w:asciiTheme="majorBidi" w:eastAsiaTheme="minorEastAsia" w:hAnsiTheme="majorBidi" w:cstheme="majorBidi"/>
        </w:rPr>
        <w:t xml:space="preserve"> on current </w:t>
      </w:r>
      <w:proofErr w:type="spellStart"/>
      <w:r w:rsidR="00490C46" w:rsidRPr="00FE7FD9">
        <w:rPr>
          <w:rFonts w:asciiTheme="majorBidi" w:eastAsiaTheme="minorEastAsia" w:hAnsiTheme="majorBidi" w:cstheme="majorBidi"/>
        </w:rPr>
        <w:t>SCell</w:t>
      </w:r>
      <w:proofErr w:type="spellEnd"/>
      <w:r w:rsidR="00490C46" w:rsidRPr="00FE7FD9">
        <w:rPr>
          <w:rFonts w:asciiTheme="majorBidi" w:eastAsiaTheme="minorEastAsia" w:hAnsiTheme="majorBidi" w:cstheme="majorBidi"/>
        </w:rPr>
        <w:t xml:space="preserve"> activation requirement</w:t>
      </w:r>
      <w:r w:rsidR="00904E76" w:rsidRPr="00FE7FD9">
        <w:rPr>
          <w:rFonts w:asciiTheme="majorBidi" w:eastAsiaTheme="minorEastAsia" w:hAnsiTheme="majorBidi" w:cstheme="majorBidi"/>
        </w:rPr>
        <w:t>s</w:t>
      </w:r>
      <w:r w:rsidR="00490C46" w:rsidRPr="00FE7FD9">
        <w:rPr>
          <w:rFonts w:asciiTheme="majorBidi" w:eastAsiaTheme="minorEastAsia" w:hAnsiTheme="majorBidi" w:cstheme="majorBidi"/>
        </w:rPr>
        <w:t xml:space="preserve"> </w:t>
      </w:r>
      <w:r w:rsidR="005D70EF" w:rsidRPr="00FE7FD9">
        <w:rPr>
          <w:rFonts w:asciiTheme="majorBidi" w:hAnsiTheme="majorBidi" w:cstheme="majorBidi"/>
        </w:rPr>
        <w:t>from rel</w:t>
      </w:r>
      <w:r w:rsidR="003858EC" w:rsidRPr="00FE7FD9">
        <w:rPr>
          <w:rFonts w:asciiTheme="majorBidi" w:hAnsiTheme="majorBidi" w:cstheme="majorBidi"/>
        </w:rPr>
        <w:t>-</w:t>
      </w:r>
      <w:r w:rsidR="005D70EF" w:rsidRPr="00FE7FD9">
        <w:rPr>
          <w:rFonts w:asciiTheme="majorBidi" w:hAnsiTheme="majorBidi" w:cstheme="majorBidi"/>
        </w:rPr>
        <w:t>15 to rel</w:t>
      </w:r>
      <w:r w:rsidR="003858EC" w:rsidRPr="00FE7FD9">
        <w:rPr>
          <w:rFonts w:asciiTheme="majorBidi" w:hAnsiTheme="majorBidi" w:cstheme="majorBidi"/>
        </w:rPr>
        <w:t>-</w:t>
      </w:r>
      <w:r w:rsidR="005D70EF" w:rsidRPr="00FE7FD9">
        <w:rPr>
          <w:rFonts w:asciiTheme="majorBidi" w:hAnsiTheme="majorBidi" w:cstheme="majorBidi"/>
        </w:rPr>
        <w:t>18</w:t>
      </w:r>
      <w:r w:rsidR="004D4581" w:rsidRPr="00FE7FD9">
        <w:rPr>
          <w:rFonts w:asciiTheme="majorBidi" w:hAnsiTheme="majorBidi" w:cstheme="majorBidi"/>
        </w:rPr>
        <w:t>.</w:t>
      </w:r>
      <w:r w:rsidR="003858EC" w:rsidRPr="00FE7FD9">
        <w:rPr>
          <w:rFonts w:asciiTheme="majorBidi" w:hAnsiTheme="majorBidi" w:cstheme="majorBidi"/>
        </w:rPr>
        <w:t xml:space="preserve"> Such as:</w:t>
      </w:r>
      <w:bookmarkEnd w:id="13"/>
    </w:p>
    <w:p w14:paraId="5F4969E1" w14:textId="6B56929D" w:rsidR="009D51B8" w:rsidRPr="00FE7FD9" w:rsidRDefault="004606AB" w:rsidP="003858EC">
      <w:pPr>
        <w:pStyle w:val="Proposal"/>
        <w:numPr>
          <w:ilvl w:val="0"/>
          <w:numId w:val="20"/>
        </w:numPr>
        <w:rPr>
          <w:rFonts w:asciiTheme="majorBidi" w:hAnsiTheme="majorBidi" w:cstheme="majorBidi"/>
        </w:rPr>
      </w:pPr>
      <w:bookmarkStart w:id="14" w:name="_Toc179211749"/>
      <w:r w:rsidRPr="00FE7FD9">
        <w:rPr>
          <w:rFonts w:asciiTheme="majorBidi" w:hAnsiTheme="majorBidi" w:cstheme="majorBidi"/>
        </w:rPr>
        <w:t xml:space="preserve">MAC-CE based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Activation</w:t>
      </w:r>
      <w:bookmarkEnd w:id="14"/>
    </w:p>
    <w:p w14:paraId="5BDDB829" w14:textId="056FE62A" w:rsidR="004606AB" w:rsidRPr="00FE7FD9" w:rsidRDefault="00A67554" w:rsidP="003858EC">
      <w:pPr>
        <w:pStyle w:val="Proposal"/>
        <w:numPr>
          <w:ilvl w:val="0"/>
          <w:numId w:val="20"/>
        </w:numPr>
        <w:rPr>
          <w:rFonts w:asciiTheme="majorBidi" w:hAnsiTheme="majorBidi" w:cstheme="majorBidi"/>
        </w:rPr>
      </w:pPr>
      <w:bookmarkStart w:id="15" w:name="_Toc179211750"/>
      <w:r w:rsidRPr="00FE7FD9">
        <w:rPr>
          <w:rFonts w:asciiTheme="majorBidi" w:hAnsiTheme="majorBidi" w:cstheme="majorBidi"/>
        </w:rPr>
        <w:t>RRC</w:t>
      </w:r>
      <w:r w:rsidR="008B115E" w:rsidRPr="00FE7FD9">
        <w:rPr>
          <w:rFonts w:asciiTheme="majorBidi" w:hAnsiTheme="majorBidi" w:cstheme="majorBidi"/>
        </w:rPr>
        <w:t xml:space="preserve"> </w:t>
      </w:r>
      <w:r w:rsidRPr="00FE7FD9">
        <w:rPr>
          <w:rFonts w:asciiTheme="majorBidi" w:hAnsiTheme="majorBidi" w:cstheme="majorBidi"/>
        </w:rPr>
        <w:t xml:space="preserve">based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Activation</w:t>
      </w:r>
      <w:bookmarkEnd w:id="15"/>
    </w:p>
    <w:p w14:paraId="0634ADE5" w14:textId="2EE67F69" w:rsidR="00A67554" w:rsidRPr="00FE7FD9" w:rsidRDefault="00A67554" w:rsidP="003858EC">
      <w:pPr>
        <w:pStyle w:val="Proposal"/>
        <w:numPr>
          <w:ilvl w:val="0"/>
          <w:numId w:val="20"/>
        </w:numPr>
        <w:rPr>
          <w:rFonts w:asciiTheme="majorBidi" w:hAnsiTheme="majorBidi" w:cstheme="majorBidi"/>
        </w:rPr>
      </w:pPr>
      <w:bookmarkStart w:id="16" w:name="_Toc179211751"/>
      <w:r w:rsidRPr="00FE7FD9">
        <w:rPr>
          <w:rFonts w:asciiTheme="majorBidi" w:hAnsiTheme="majorBidi" w:cstheme="majorBidi"/>
        </w:rPr>
        <w:t xml:space="preserve">Fast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Activation</w:t>
      </w:r>
      <w:bookmarkEnd w:id="16"/>
    </w:p>
    <w:p w14:paraId="6FE8AA50" w14:textId="30DD94C1" w:rsidR="00A67554" w:rsidRPr="00FE7FD9" w:rsidRDefault="00A67554" w:rsidP="003858EC">
      <w:pPr>
        <w:pStyle w:val="Proposal"/>
        <w:numPr>
          <w:ilvl w:val="0"/>
          <w:numId w:val="20"/>
        </w:numPr>
        <w:rPr>
          <w:rFonts w:asciiTheme="majorBidi" w:hAnsiTheme="majorBidi" w:cstheme="majorBidi"/>
        </w:rPr>
      </w:pPr>
      <w:bookmarkStart w:id="17" w:name="_Toc179211752"/>
      <w:r w:rsidRPr="00FE7FD9">
        <w:rPr>
          <w:rFonts w:asciiTheme="majorBidi" w:hAnsiTheme="majorBidi" w:cstheme="majorBidi"/>
        </w:rPr>
        <w:t xml:space="preserve">PUCCH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Activation</w:t>
      </w:r>
      <w:bookmarkEnd w:id="17"/>
    </w:p>
    <w:p w14:paraId="778F26DF" w14:textId="4669B7CF" w:rsidR="00A67554" w:rsidRPr="00FE7FD9" w:rsidRDefault="00421978" w:rsidP="003858EC">
      <w:pPr>
        <w:pStyle w:val="Proposal"/>
        <w:numPr>
          <w:ilvl w:val="0"/>
          <w:numId w:val="20"/>
        </w:numPr>
        <w:rPr>
          <w:rFonts w:asciiTheme="majorBidi" w:hAnsiTheme="majorBidi" w:cstheme="majorBidi"/>
        </w:rPr>
      </w:pPr>
      <w:bookmarkStart w:id="18" w:name="_Toc179211753"/>
      <w:r w:rsidRPr="00FE7FD9">
        <w:rPr>
          <w:rFonts w:asciiTheme="majorBidi" w:hAnsiTheme="majorBidi" w:cstheme="majorBidi"/>
        </w:rPr>
        <w:t xml:space="preserve">MAC-CE with </w:t>
      </w:r>
      <w:r w:rsidR="00A67554" w:rsidRPr="00FE7FD9">
        <w:rPr>
          <w:rFonts w:asciiTheme="majorBidi" w:hAnsiTheme="majorBidi" w:cstheme="majorBidi"/>
        </w:rPr>
        <w:t>L3-</w:t>
      </w:r>
      <w:r w:rsidRPr="00FE7FD9">
        <w:rPr>
          <w:rFonts w:asciiTheme="majorBidi" w:hAnsiTheme="majorBidi" w:cstheme="majorBidi"/>
        </w:rPr>
        <w:t>reporting during</w:t>
      </w:r>
      <w:r w:rsidR="00A67554" w:rsidRPr="00FE7FD9">
        <w:rPr>
          <w:rFonts w:asciiTheme="majorBidi" w:hAnsiTheme="majorBidi" w:cstheme="majorBidi"/>
        </w:rPr>
        <w:t xml:space="preserve"> </w:t>
      </w:r>
      <w:proofErr w:type="spellStart"/>
      <w:r w:rsidR="00A67554" w:rsidRPr="00FE7FD9">
        <w:rPr>
          <w:rFonts w:asciiTheme="majorBidi" w:hAnsiTheme="majorBidi" w:cstheme="majorBidi"/>
        </w:rPr>
        <w:t>SCell</w:t>
      </w:r>
      <w:proofErr w:type="spellEnd"/>
      <w:r w:rsidR="003858EC" w:rsidRPr="00FE7FD9">
        <w:rPr>
          <w:rFonts w:asciiTheme="majorBidi" w:hAnsiTheme="majorBidi" w:cstheme="majorBidi"/>
        </w:rPr>
        <w:t xml:space="preserve"> activation</w:t>
      </w:r>
      <w:bookmarkEnd w:id="18"/>
    </w:p>
    <w:p w14:paraId="76256701" w14:textId="20B9764A" w:rsidR="00047DB3" w:rsidRPr="00FE7FD9" w:rsidRDefault="004160E6" w:rsidP="004160E6">
      <w:pPr>
        <w:jc w:val="center"/>
        <w:rPr>
          <w:rFonts w:asciiTheme="majorBidi" w:hAnsiTheme="majorBidi" w:cstheme="majorBidi"/>
          <w:sz w:val="22"/>
          <w:szCs w:val="22"/>
        </w:rPr>
      </w:pPr>
      <w:r w:rsidRPr="00FE7FD9">
        <w:rPr>
          <w:rFonts w:asciiTheme="majorBidi" w:hAnsiTheme="majorBidi" w:cstheme="majorBidi"/>
          <w:sz w:val="22"/>
          <w:szCs w:val="22"/>
        </w:rPr>
        <w:t xml:space="preserve">Table 1: </w:t>
      </w:r>
      <w:r w:rsidR="00284942" w:rsidRPr="00FE7FD9">
        <w:rPr>
          <w:rFonts w:asciiTheme="majorBidi" w:hAnsiTheme="majorBidi" w:cstheme="majorBidi"/>
          <w:sz w:val="22"/>
          <w:szCs w:val="22"/>
        </w:rPr>
        <w:t>Proposed Scenarios in</w:t>
      </w:r>
      <w:r w:rsidR="00284942" w:rsidRPr="00FE7FD9">
        <w:rPr>
          <w:rFonts w:asciiTheme="majorBidi" w:eastAsiaTheme="minorEastAsia" w:hAnsiTheme="majorBidi" w:cstheme="majorBidi"/>
        </w:rPr>
        <w:t xml:space="preserve"> which there is always a co-located active serving </w:t>
      </w:r>
      <w:proofErr w:type="gramStart"/>
      <w:r w:rsidR="00284942" w:rsidRPr="00FE7FD9">
        <w:rPr>
          <w:rFonts w:asciiTheme="majorBidi" w:eastAsiaTheme="minorEastAsia" w:hAnsiTheme="majorBidi" w:cstheme="majorBidi"/>
        </w:rPr>
        <w:t>cell</w:t>
      </w:r>
      <w:proofErr w:type="gramEnd"/>
    </w:p>
    <w:tbl>
      <w:tblPr>
        <w:tblStyle w:val="TableGrid"/>
        <w:tblW w:w="0" w:type="auto"/>
        <w:jc w:val="center"/>
        <w:tblLook w:val="04A0" w:firstRow="1" w:lastRow="0" w:firstColumn="1" w:lastColumn="0" w:noHBand="0" w:noVBand="1"/>
      </w:tblPr>
      <w:tblGrid>
        <w:gridCol w:w="647"/>
        <w:gridCol w:w="4877"/>
        <w:gridCol w:w="3118"/>
      </w:tblGrid>
      <w:tr w:rsidR="00047DB3" w:rsidRPr="00FE7FD9" w14:paraId="0478D5A6" w14:textId="77777777" w:rsidTr="00D8702D">
        <w:trPr>
          <w:jc w:val="center"/>
        </w:trPr>
        <w:tc>
          <w:tcPr>
            <w:tcW w:w="647" w:type="dxa"/>
          </w:tcPr>
          <w:p w14:paraId="1580B691" w14:textId="77777777" w:rsidR="00047DB3" w:rsidRPr="00FE7FD9" w:rsidRDefault="00047DB3" w:rsidP="005A4D6C">
            <w:pPr>
              <w:keepNext/>
              <w:keepLines/>
              <w:spacing w:before="360"/>
              <w:jc w:val="center"/>
              <w:outlineLvl w:val="0"/>
              <w:rPr>
                <w:rFonts w:asciiTheme="majorBidi" w:hAnsiTheme="majorBidi" w:cstheme="majorBidi"/>
                <w:sz w:val="18"/>
                <w:szCs w:val="18"/>
                <w:lang w:val="en-SE" w:eastAsia="zh-CN"/>
              </w:rPr>
            </w:pPr>
            <w:r w:rsidRPr="00FE7FD9">
              <w:rPr>
                <w:rFonts w:asciiTheme="majorBidi" w:hAnsiTheme="majorBidi" w:cstheme="majorBidi"/>
                <w:b/>
                <w:bCs/>
                <w:color w:val="000000" w:themeColor="text1"/>
                <w:kern w:val="24"/>
                <w:sz w:val="18"/>
                <w:szCs w:val="18"/>
                <w:lang w:val="en-US"/>
              </w:rPr>
              <w:t>Case</w:t>
            </w:r>
          </w:p>
        </w:tc>
        <w:tc>
          <w:tcPr>
            <w:tcW w:w="4877" w:type="dxa"/>
          </w:tcPr>
          <w:p w14:paraId="05E89BD1" w14:textId="77777777" w:rsidR="00047DB3" w:rsidRPr="00FE7FD9" w:rsidRDefault="00047DB3" w:rsidP="005A4D6C">
            <w:pPr>
              <w:keepNext/>
              <w:keepLines/>
              <w:spacing w:before="360"/>
              <w:jc w:val="center"/>
              <w:outlineLvl w:val="0"/>
              <w:rPr>
                <w:rFonts w:asciiTheme="majorBidi" w:hAnsiTheme="majorBidi" w:cstheme="majorBidi"/>
                <w:sz w:val="18"/>
                <w:szCs w:val="18"/>
                <w:lang w:val="en-SE" w:eastAsia="zh-CN"/>
              </w:rPr>
            </w:pPr>
            <w:r w:rsidRPr="00FE7FD9">
              <w:rPr>
                <w:rFonts w:asciiTheme="majorBidi" w:hAnsiTheme="majorBidi" w:cstheme="majorBidi"/>
                <w:b/>
                <w:bCs/>
                <w:color w:val="000000" w:themeColor="text1"/>
                <w:kern w:val="24"/>
                <w:sz w:val="18"/>
                <w:szCs w:val="18"/>
                <w:lang w:val="en-US"/>
              </w:rPr>
              <w:t xml:space="preserve">To-be-activated target </w:t>
            </w:r>
            <w:proofErr w:type="spellStart"/>
            <w:r w:rsidRPr="00FE7FD9">
              <w:rPr>
                <w:rFonts w:asciiTheme="majorBidi" w:hAnsiTheme="majorBidi" w:cstheme="majorBidi"/>
                <w:b/>
                <w:bCs/>
                <w:color w:val="000000" w:themeColor="text1"/>
                <w:kern w:val="24"/>
                <w:sz w:val="18"/>
                <w:szCs w:val="18"/>
                <w:lang w:val="en-US"/>
              </w:rPr>
              <w:t>SCell</w:t>
            </w:r>
            <w:proofErr w:type="spellEnd"/>
          </w:p>
        </w:tc>
        <w:tc>
          <w:tcPr>
            <w:tcW w:w="3118" w:type="dxa"/>
          </w:tcPr>
          <w:p w14:paraId="47AE4AD0" w14:textId="77777777" w:rsidR="00047DB3" w:rsidRPr="00FE7FD9" w:rsidRDefault="00047DB3" w:rsidP="005A4D6C">
            <w:pPr>
              <w:keepNext/>
              <w:keepLines/>
              <w:spacing w:before="360"/>
              <w:jc w:val="center"/>
              <w:outlineLvl w:val="0"/>
              <w:rPr>
                <w:rFonts w:asciiTheme="majorBidi" w:hAnsiTheme="majorBidi" w:cstheme="majorBidi"/>
                <w:sz w:val="18"/>
                <w:szCs w:val="18"/>
                <w:lang w:val="en-SE" w:eastAsia="zh-CN"/>
              </w:rPr>
            </w:pPr>
            <w:r w:rsidRPr="00FE7FD9">
              <w:rPr>
                <w:rFonts w:asciiTheme="majorBidi" w:hAnsiTheme="majorBidi" w:cstheme="majorBidi"/>
                <w:b/>
                <w:bCs/>
                <w:color w:val="000000" w:themeColor="text1"/>
                <w:kern w:val="24"/>
                <w:sz w:val="18"/>
                <w:szCs w:val="18"/>
                <w:lang w:val="en-US"/>
              </w:rPr>
              <w:t>Rules</w:t>
            </w:r>
          </w:p>
        </w:tc>
      </w:tr>
      <w:tr w:rsidR="00047DB3" w:rsidRPr="00FE7FD9" w14:paraId="119C4857" w14:textId="77777777" w:rsidTr="00D8702D">
        <w:trPr>
          <w:jc w:val="center"/>
        </w:trPr>
        <w:tc>
          <w:tcPr>
            <w:tcW w:w="647" w:type="dxa"/>
          </w:tcPr>
          <w:p w14:paraId="2AA8EABE" w14:textId="77777777" w:rsidR="00047DB3" w:rsidRPr="00FE7FD9" w:rsidRDefault="00047DB3" w:rsidP="005A4D6C">
            <w:pPr>
              <w:keepNext/>
              <w:keepLines/>
              <w:spacing w:after="0"/>
              <w:jc w:val="center"/>
              <w:outlineLvl w:val="0"/>
              <w:rPr>
                <w:rFonts w:asciiTheme="majorBidi" w:hAnsiTheme="majorBidi" w:cstheme="majorBidi"/>
                <w:sz w:val="18"/>
                <w:szCs w:val="18"/>
                <w:lang w:val="en-SE" w:eastAsia="zh-CN"/>
              </w:rPr>
            </w:pPr>
            <w:r w:rsidRPr="00FE7FD9">
              <w:rPr>
                <w:rFonts w:asciiTheme="majorBidi" w:hAnsiTheme="majorBidi" w:cstheme="majorBidi"/>
                <w:kern w:val="24"/>
                <w:sz w:val="18"/>
                <w:szCs w:val="18"/>
                <w:lang w:val="en-US"/>
              </w:rPr>
              <w:t>#1</w:t>
            </w:r>
          </w:p>
        </w:tc>
        <w:tc>
          <w:tcPr>
            <w:tcW w:w="4877" w:type="dxa"/>
          </w:tcPr>
          <w:p w14:paraId="2D423FA9" w14:textId="77777777" w:rsidR="00047DB3" w:rsidRPr="00FE7FD9" w:rsidRDefault="00047DB3" w:rsidP="005A4D6C">
            <w:pPr>
              <w:keepNext/>
              <w:keepLines/>
              <w:spacing w:after="0"/>
              <w:jc w:val="center"/>
              <w:outlineLvl w:val="0"/>
              <w:rPr>
                <w:rFonts w:asciiTheme="majorBidi" w:hAnsiTheme="majorBidi" w:cstheme="majorBidi"/>
                <w:kern w:val="24"/>
                <w:sz w:val="18"/>
                <w:szCs w:val="18"/>
                <w:lang w:val="en-US"/>
              </w:rPr>
            </w:pPr>
            <w:r w:rsidRPr="00FE7FD9">
              <w:rPr>
                <w:rFonts w:asciiTheme="majorBidi" w:hAnsiTheme="majorBidi" w:cstheme="majorBidi"/>
                <w:kern w:val="24"/>
                <w:sz w:val="18"/>
                <w:szCs w:val="18"/>
                <w:lang w:val="en-US"/>
              </w:rPr>
              <w:t xml:space="preserve">FR1 known </w:t>
            </w:r>
            <w:proofErr w:type="spellStart"/>
            <w:r w:rsidRPr="00FE7FD9">
              <w:rPr>
                <w:rFonts w:asciiTheme="majorBidi" w:hAnsiTheme="majorBidi" w:cstheme="majorBidi"/>
                <w:kern w:val="24"/>
                <w:sz w:val="18"/>
                <w:szCs w:val="18"/>
                <w:lang w:val="en-US"/>
              </w:rPr>
              <w:t>Scell</w:t>
            </w:r>
            <w:proofErr w:type="spellEnd"/>
            <w:r w:rsidRPr="00FE7FD9">
              <w:rPr>
                <w:rFonts w:asciiTheme="majorBidi" w:hAnsiTheme="majorBidi" w:cstheme="majorBidi"/>
                <w:kern w:val="24"/>
                <w:sz w:val="18"/>
                <w:szCs w:val="18"/>
                <w:lang w:val="en-US"/>
              </w:rPr>
              <w:t xml:space="preserve"> with meas. period &lt;= 2400ms</w:t>
            </w:r>
          </w:p>
        </w:tc>
        <w:tc>
          <w:tcPr>
            <w:tcW w:w="3118" w:type="dxa"/>
            <w:vMerge w:val="restart"/>
          </w:tcPr>
          <w:p w14:paraId="6190F88E" w14:textId="77777777" w:rsidR="00047DB3" w:rsidRPr="00FE7FD9" w:rsidRDefault="00047DB3" w:rsidP="005A4D6C">
            <w:pPr>
              <w:keepNext/>
              <w:keepLines/>
              <w:spacing w:before="360"/>
              <w:jc w:val="center"/>
              <w:outlineLvl w:val="0"/>
              <w:rPr>
                <w:rFonts w:asciiTheme="majorBidi" w:hAnsiTheme="majorBidi" w:cstheme="majorBidi"/>
                <w:lang w:val="en-SE" w:eastAsia="zh-CN"/>
              </w:rPr>
            </w:pPr>
            <w:r w:rsidRPr="00FE7FD9">
              <w:rPr>
                <w:rFonts w:asciiTheme="majorBidi" w:hAnsiTheme="majorBidi" w:cstheme="majorBidi"/>
                <w:kern w:val="24"/>
                <w:sz w:val="18"/>
                <w:szCs w:val="18"/>
                <w:lang w:val="en-US"/>
              </w:rPr>
              <w:t>Known, measurement period</w:t>
            </w:r>
          </w:p>
        </w:tc>
      </w:tr>
      <w:tr w:rsidR="00047DB3" w:rsidRPr="00FE7FD9" w14:paraId="1F21761E" w14:textId="77777777" w:rsidTr="00D8702D">
        <w:trPr>
          <w:trHeight w:val="43"/>
          <w:jc w:val="center"/>
        </w:trPr>
        <w:tc>
          <w:tcPr>
            <w:tcW w:w="647" w:type="dxa"/>
          </w:tcPr>
          <w:p w14:paraId="338FE289" w14:textId="77777777" w:rsidR="00047DB3" w:rsidRPr="00FE7FD9" w:rsidRDefault="00047DB3" w:rsidP="005A4D6C">
            <w:pPr>
              <w:keepNext/>
              <w:keepLines/>
              <w:spacing w:after="0"/>
              <w:jc w:val="center"/>
              <w:outlineLvl w:val="0"/>
              <w:rPr>
                <w:rFonts w:asciiTheme="majorBidi" w:hAnsiTheme="majorBidi" w:cstheme="majorBidi"/>
                <w:sz w:val="18"/>
                <w:szCs w:val="18"/>
                <w:lang w:val="en-SE" w:eastAsia="zh-CN"/>
              </w:rPr>
            </w:pPr>
            <w:r w:rsidRPr="00FE7FD9">
              <w:rPr>
                <w:rFonts w:asciiTheme="majorBidi" w:hAnsiTheme="majorBidi" w:cstheme="majorBidi"/>
                <w:kern w:val="24"/>
                <w:sz w:val="18"/>
                <w:szCs w:val="18"/>
                <w:lang w:val="en-US"/>
              </w:rPr>
              <w:t>#2</w:t>
            </w:r>
          </w:p>
        </w:tc>
        <w:tc>
          <w:tcPr>
            <w:tcW w:w="4877" w:type="dxa"/>
          </w:tcPr>
          <w:p w14:paraId="31F26CB3" w14:textId="77777777" w:rsidR="00047DB3" w:rsidRPr="00FE7FD9" w:rsidRDefault="00047DB3" w:rsidP="005A4D6C">
            <w:pPr>
              <w:keepNext/>
              <w:keepLines/>
              <w:spacing w:after="0"/>
              <w:jc w:val="center"/>
              <w:outlineLvl w:val="0"/>
              <w:rPr>
                <w:rFonts w:asciiTheme="majorBidi" w:hAnsiTheme="majorBidi" w:cstheme="majorBidi"/>
                <w:sz w:val="18"/>
                <w:szCs w:val="18"/>
                <w:lang w:val="en-SE" w:eastAsia="zh-CN"/>
              </w:rPr>
            </w:pPr>
            <w:r w:rsidRPr="00FE7FD9">
              <w:rPr>
                <w:rFonts w:asciiTheme="majorBidi" w:hAnsiTheme="majorBidi" w:cstheme="majorBidi"/>
                <w:kern w:val="24"/>
                <w:sz w:val="18"/>
                <w:szCs w:val="18"/>
                <w:lang w:val="en-US"/>
              </w:rPr>
              <w:t xml:space="preserve">FR1 known </w:t>
            </w:r>
            <w:proofErr w:type="spellStart"/>
            <w:r w:rsidRPr="00FE7FD9">
              <w:rPr>
                <w:rFonts w:asciiTheme="majorBidi" w:hAnsiTheme="majorBidi" w:cstheme="majorBidi"/>
                <w:kern w:val="24"/>
                <w:sz w:val="18"/>
                <w:szCs w:val="18"/>
                <w:lang w:val="en-US"/>
              </w:rPr>
              <w:t>Scell</w:t>
            </w:r>
            <w:proofErr w:type="spellEnd"/>
            <w:r w:rsidRPr="00FE7FD9">
              <w:rPr>
                <w:rFonts w:asciiTheme="majorBidi" w:hAnsiTheme="majorBidi" w:cstheme="majorBidi"/>
                <w:kern w:val="24"/>
                <w:sz w:val="18"/>
                <w:szCs w:val="18"/>
                <w:lang w:val="en-US"/>
              </w:rPr>
              <w:t xml:space="preserve"> with meas. period &gt; 2400ms</w:t>
            </w:r>
          </w:p>
        </w:tc>
        <w:tc>
          <w:tcPr>
            <w:tcW w:w="3118" w:type="dxa"/>
            <w:vMerge/>
          </w:tcPr>
          <w:p w14:paraId="3C40DB15" w14:textId="77777777" w:rsidR="00047DB3" w:rsidRPr="00FE7FD9" w:rsidRDefault="00047DB3" w:rsidP="005A4D6C">
            <w:pPr>
              <w:keepNext/>
              <w:keepLines/>
              <w:spacing w:before="360"/>
              <w:jc w:val="center"/>
              <w:outlineLvl w:val="0"/>
              <w:rPr>
                <w:rFonts w:asciiTheme="majorBidi" w:hAnsiTheme="majorBidi" w:cstheme="majorBidi"/>
                <w:lang w:val="en-SE" w:eastAsia="zh-CN"/>
              </w:rPr>
            </w:pPr>
          </w:p>
        </w:tc>
      </w:tr>
      <w:tr w:rsidR="00047DB3" w:rsidRPr="00FE7FD9" w14:paraId="6BDA7BBE" w14:textId="77777777" w:rsidTr="00D8702D">
        <w:trPr>
          <w:trHeight w:val="896"/>
          <w:jc w:val="center"/>
        </w:trPr>
        <w:tc>
          <w:tcPr>
            <w:tcW w:w="647" w:type="dxa"/>
          </w:tcPr>
          <w:p w14:paraId="61BD2D4B" w14:textId="77777777" w:rsidR="00047DB3" w:rsidRPr="00FE7FD9" w:rsidRDefault="00047DB3" w:rsidP="005A4D6C">
            <w:pPr>
              <w:keepNext/>
              <w:keepLines/>
              <w:spacing w:after="0"/>
              <w:jc w:val="center"/>
              <w:outlineLvl w:val="0"/>
              <w:rPr>
                <w:rFonts w:asciiTheme="majorBidi" w:hAnsiTheme="majorBidi" w:cstheme="majorBidi"/>
                <w:sz w:val="18"/>
                <w:szCs w:val="18"/>
                <w:lang w:val="en-SE" w:eastAsia="zh-CN"/>
              </w:rPr>
            </w:pPr>
            <w:r w:rsidRPr="00FE7FD9">
              <w:rPr>
                <w:rFonts w:asciiTheme="majorBidi" w:hAnsiTheme="majorBidi" w:cstheme="majorBidi"/>
                <w:kern w:val="24"/>
                <w:sz w:val="18"/>
                <w:szCs w:val="18"/>
                <w:lang w:val="en-US"/>
              </w:rPr>
              <w:t>#3</w:t>
            </w:r>
          </w:p>
        </w:tc>
        <w:tc>
          <w:tcPr>
            <w:tcW w:w="4877" w:type="dxa"/>
          </w:tcPr>
          <w:p w14:paraId="317F92A1" w14:textId="77777777" w:rsidR="00047DB3" w:rsidRPr="00FE7FD9" w:rsidRDefault="00047DB3" w:rsidP="005A4D6C">
            <w:pPr>
              <w:keepNext/>
              <w:keepLines/>
              <w:spacing w:after="0"/>
              <w:jc w:val="center"/>
              <w:outlineLvl w:val="0"/>
              <w:rPr>
                <w:rFonts w:asciiTheme="majorBidi" w:hAnsiTheme="majorBidi" w:cstheme="majorBidi"/>
                <w:sz w:val="18"/>
                <w:szCs w:val="18"/>
                <w:lang w:val="en-SE" w:eastAsia="zh-CN"/>
              </w:rPr>
            </w:pPr>
            <w:r w:rsidRPr="00FE7FD9">
              <w:rPr>
                <w:rFonts w:asciiTheme="majorBidi" w:hAnsiTheme="majorBidi" w:cstheme="majorBidi"/>
                <w:kern w:val="24"/>
                <w:sz w:val="18"/>
                <w:szCs w:val="18"/>
                <w:lang w:val="en-US"/>
              </w:rPr>
              <w:t xml:space="preserve">FR1 unknown </w:t>
            </w:r>
            <w:proofErr w:type="spellStart"/>
            <w:r w:rsidRPr="00FE7FD9">
              <w:rPr>
                <w:rFonts w:asciiTheme="majorBidi" w:eastAsiaTheme="minorEastAsia" w:hAnsiTheme="majorBidi" w:cstheme="majorBidi"/>
                <w:kern w:val="24"/>
                <w:sz w:val="18"/>
                <w:szCs w:val="18"/>
                <w:lang w:val="en-US"/>
              </w:rPr>
              <w:t>Scell</w:t>
            </w:r>
            <w:proofErr w:type="spellEnd"/>
            <w:r w:rsidRPr="00FE7FD9">
              <w:rPr>
                <w:rFonts w:asciiTheme="majorBidi" w:eastAsiaTheme="minorEastAsia" w:hAnsiTheme="majorBidi" w:cstheme="majorBidi"/>
                <w:kern w:val="24"/>
                <w:sz w:val="18"/>
                <w:szCs w:val="18"/>
                <w:lang w:val="en-US"/>
              </w:rPr>
              <w:t xml:space="preserve"> </w:t>
            </w:r>
            <w:r w:rsidRPr="00FE7FD9">
              <w:rPr>
                <w:rFonts w:asciiTheme="majorBidi" w:hAnsiTheme="majorBidi" w:cstheme="majorBidi"/>
                <w:kern w:val="24"/>
                <w:sz w:val="18"/>
                <w:szCs w:val="18"/>
                <w:lang w:val="en-US"/>
              </w:rPr>
              <w:t>with active serving cell(s) on the same band</w:t>
            </w:r>
          </w:p>
        </w:tc>
        <w:tc>
          <w:tcPr>
            <w:tcW w:w="3118" w:type="dxa"/>
          </w:tcPr>
          <w:p w14:paraId="0628F20C" w14:textId="77777777" w:rsidR="00047DB3" w:rsidRPr="00FE7FD9" w:rsidRDefault="00047DB3" w:rsidP="005A4D6C">
            <w:pPr>
              <w:keepNext/>
              <w:keepLines/>
              <w:spacing w:before="360"/>
              <w:jc w:val="center"/>
              <w:outlineLvl w:val="0"/>
              <w:rPr>
                <w:rFonts w:asciiTheme="majorBidi" w:hAnsiTheme="majorBidi" w:cstheme="majorBidi"/>
                <w:lang w:val="en-SE" w:eastAsia="zh-CN"/>
              </w:rPr>
            </w:pPr>
            <w:r w:rsidRPr="00FE7FD9">
              <w:rPr>
                <w:rFonts w:asciiTheme="majorBidi" w:hAnsiTheme="majorBidi" w:cstheme="majorBidi"/>
                <w:kern w:val="24"/>
                <w:sz w:val="18"/>
                <w:szCs w:val="18"/>
                <w:lang w:val="en-US"/>
              </w:rPr>
              <w:t>Unknown,</w:t>
            </w:r>
            <w:r w:rsidRPr="00FE7FD9">
              <w:rPr>
                <w:rFonts w:asciiTheme="majorBidi" w:hAnsiTheme="majorBidi" w:cstheme="majorBidi"/>
                <w:kern w:val="24"/>
                <w:sz w:val="18"/>
                <w:szCs w:val="18"/>
                <w:lang w:val="en-US" w:eastAsia="zh-CN"/>
              </w:rPr>
              <w:t xml:space="preserve"> w</w:t>
            </w:r>
            <w:r w:rsidRPr="00FE7FD9">
              <w:rPr>
                <w:rFonts w:asciiTheme="majorBidi" w:hAnsiTheme="majorBidi" w:cstheme="majorBidi"/>
                <w:kern w:val="24"/>
                <w:sz w:val="18"/>
                <w:szCs w:val="18"/>
                <w:lang w:val="en-US"/>
              </w:rPr>
              <w:t xml:space="preserve">ith </w:t>
            </w:r>
            <w:proofErr w:type="spellStart"/>
            <w:r w:rsidRPr="00FE7FD9">
              <w:rPr>
                <w:rFonts w:asciiTheme="majorBidi" w:hAnsiTheme="majorBidi" w:cstheme="majorBidi"/>
                <w:kern w:val="24"/>
                <w:sz w:val="18"/>
                <w:szCs w:val="18"/>
                <w:lang w:val="en-US"/>
              </w:rPr>
              <w:t>ssb-PositionInBurst</w:t>
            </w:r>
            <w:proofErr w:type="spellEnd"/>
            <w:r w:rsidRPr="00FE7FD9">
              <w:rPr>
                <w:rFonts w:asciiTheme="majorBidi" w:hAnsiTheme="majorBidi" w:cstheme="majorBidi"/>
                <w:kern w:val="24"/>
                <w:sz w:val="18"/>
                <w:szCs w:val="18"/>
                <w:lang w:val="en-US"/>
              </w:rPr>
              <w:t>, TCI indication</w:t>
            </w:r>
          </w:p>
        </w:tc>
      </w:tr>
      <w:tr w:rsidR="00047DB3" w:rsidRPr="00FE7FD9" w14:paraId="62694B7D" w14:textId="77777777" w:rsidTr="00D8702D">
        <w:trPr>
          <w:jc w:val="center"/>
        </w:trPr>
        <w:tc>
          <w:tcPr>
            <w:tcW w:w="647" w:type="dxa"/>
          </w:tcPr>
          <w:p w14:paraId="37CA0982" w14:textId="77777777" w:rsidR="00047DB3" w:rsidRPr="00FE7FD9" w:rsidRDefault="00047DB3" w:rsidP="005A4D6C">
            <w:pPr>
              <w:keepNext/>
              <w:keepLines/>
              <w:spacing w:after="0"/>
              <w:jc w:val="center"/>
              <w:outlineLvl w:val="0"/>
              <w:rPr>
                <w:rFonts w:asciiTheme="majorBidi" w:hAnsiTheme="majorBidi" w:cstheme="majorBidi"/>
                <w:sz w:val="18"/>
                <w:szCs w:val="18"/>
                <w:lang w:val="en-SE" w:eastAsia="zh-CN"/>
              </w:rPr>
            </w:pPr>
            <w:r w:rsidRPr="00FE7FD9">
              <w:rPr>
                <w:rFonts w:asciiTheme="majorBidi" w:hAnsiTheme="majorBidi" w:cstheme="majorBidi"/>
                <w:kern w:val="24"/>
                <w:sz w:val="18"/>
                <w:szCs w:val="18"/>
                <w:lang w:val="en-US"/>
              </w:rPr>
              <w:t>#4</w:t>
            </w:r>
          </w:p>
        </w:tc>
        <w:tc>
          <w:tcPr>
            <w:tcW w:w="4877" w:type="dxa"/>
          </w:tcPr>
          <w:p w14:paraId="5CDB7FD7" w14:textId="77777777" w:rsidR="00047DB3" w:rsidRPr="00FE7FD9" w:rsidRDefault="00047DB3" w:rsidP="005A4D6C">
            <w:pPr>
              <w:keepNext/>
              <w:keepLines/>
              <w:spacing w:after="0"/>
              <w:jc w:val="center"/>
              <w:outlineLvl w:val="0"/>
              <w:rPr>
                <w:rFonts w:asciiTheme="majorBidi" w:hAnsiTheme="majorBidi" w:cstheme="majorBidi"/>
                <w:sz w:val="18"/>
                <w:szCs w:val="18"/>
                <w:lang w:val="en-SE" w:eastAsia="zh-CN"/>
              </w:rPr>
            </w:pPr>
            <w:r w:rsidRPr="00FE7FD9">
              <w:rPr>
                <w:rFonts w:asciiTheme="majorBidi" w:hAnsiTheme="majorBidi" w:cstheme="majorBidi"/>
                <w:kern w:val="24"/>
                <w:sz w:val="18"/>
                <w:szCs w:val="18"/>
                <w:lang w:val="en-US"/>
              </w:rPr>
              <w:t>FR1 with active serving cell(s) on the same band</w:t>
            </w:r>
          </w:p>
        </w:tc>
        <w:tc>
          <w:tcPr>
            <w:tcW w:w="3118" w:type="dxa"/>
          </w:tcPr>
          <w:p w14:paraId="6BC43D1C" w14:textId="77777777" w:rsidR="00047DB3" w:rsidRPr="00FE7FD9" w:rsidRDefault="00047DB3" w:rsidP="005A4D6C">
            <w:pPr>
              <w:keepNext/>
              <w:keepLines/>
              <w:spacing w:before="360"/>
              <w:jc w:val="center"/>
              <w:outlineLvl w:val="0"/>
              <w:rPr>
                <w:rFonts w:asciiTheme="majorBidi" w:hAnsiTheme="majorBidi" w:cstheme="majorBidi"/>
                <w:lang w:val="en-SE" w:eastAsia="zh-CN"/>
              </w:rPr>
            </w:pPr>
            <w:r w:rsidRPr="00FE7FD9">
              <w:rPr>
                <w:rFonts w:asciiTheme="majorBidi" w:hAnsiTheme="majorBidi" w:cstheme="majorBidi"/>
                <w:lang w:val="en-SE" w:eastAsia="zh-CN"/>
              </w:rPr>
              <w:t>SSB-less</w:t>
            </w:r>
          </w:p>
        </w:tc>
      </w:tr>
      <w:tr w:rsidR="00295E93" w:rsidRPr="00FE7FD9" w14:paraId="1553172B" w14:textId="77777777" w:rsidTr="00D8702D">
        <w:trPr>
          <w:jc w:val="center"/>
        </w:trPr>
        <w:tc>
          <w:tcPr>
            <w:tcW w:w="647" w:type="dxa"/>
          </w:tcPr>
          <w:p w14:paraId="7E97A09A" w14:textId="2AA2879E" w:rsidR="00295E93" w:rsidRPr="00FE7FD9" w:rsidRDefault="00295E93" w:rsidP="00295E93">
            <w:pPr>
              <w:keepNext/>
              <w:keepLines/>
              <w:spacing w:after="0"/>
              <w:jc w:val="center"/>
              <w:outlineLvl w:val="0"/>
              <w:rPr>
                <w:rFonts w:asciiTheme="majorBidi" w:hAnsiTheme="majorBidi" w:cstheme="majorBidi"/>
                <w:kern w:val="24"/>
                <w:sz w:val="18"/>
                <w:szCs w:val="18"/>
                <w:lang w:val="en-US"/>
              </w:rPr>
            </w:pPr>
            <w:r w:rsidRPr="00FE7FD9">
              <w:rPr>
                <w:rFonts w:asciiTheme="majorBidi" w:hAnsiTheme="majorBidi" w:cstheme="majorBidi"/>
                <w:kern w:val="24"/>
                <w:sz w:val="18"/>
                <w:szCs w:val="18"/>
                <w:lang w:val="en-US"/>
              </w:rPr>
              <w:t>#5</w:t>
            </w:r>
          </w:p>
        </w:tc>
        <w:tc>
          <w:tcPr>
            <w:tcW w:w="4877" w:type="dxa"/>
          </w:tcPr>
          <w:p w14:paraId="19F93952" w14:textId="409FBDD3" w:rsidR="00295E93" w:rsidRPr="00FE7FD9" w:rsidRDefault="00295E93" w:rsidP="00295E93">
            <w:pPr>
              <w:keepNext/>
              <w:keepLines/>
              <w:spacing w:after="0"/>
              <w:jc w:val="center"/>
              <w:outlineLvl w:val="0"/>
              <w:rPr>
                <w:rFonts w:asciiTheme="majorBidi" w:hAnsiTheme="majorBidi" w:cstheme="majorBidi"/>
                <w:kern w:val="24"/>
                <w:sz w:val="18"/>
                <w:szCs w:val="18"/>
                <w:lang w:val="en-US"/>
              </w:rPr>
            </w:pPr>
            <w:r w:rsidRPr="00FE7FD9">
              <w:rPr>
                <w:rFonts w:asciiTheme="majorBidi" w:hAnsiTheme="majorBidi" w:cstheme="majorBidi"/>
                <w:kern w:val="24"/>
                <w:sz w:val="18"/>
                <w:szCs w:val="18"/>
                <w:lang w:val="en-US"/>
              </w:rPr>
              <w:t>FR2 with active serving cell(s) on the same band with configured SMTC</w:t>
            </w:r>
          </w:p>
        </w:tc>
        <w:tc>
          <w:tcPr>
            <w:tcW w:w="3118" w:type="dxa"/>
            <w:vMerge w:val="restart"/>
          </w:tcPr>
          <w:p w14:paraId="0918BE8F" w14:textId="1551F19C" w:rsidR="00295E93" w:rsidRPr="00FE7FD9" w:rsidRDefault="00295E93" w:rsidP="00D8702D">
            <w:pPr>
              <w:keepNext/>
              <w:keepLines/>
              <w:spacing w:before="360"/>
              <w:jc w:val="both"/>
              <w:outlineLvl w:val="0"/>
              <w:rPr>
                <w:rFonts w:asciiTheme="majorBidi" w:hAnsiTheme="majorBidi" w:cstheme="majorBidi"/>
                <w:lang w:val="en-SE" w:eastAsia="zh-CN"/>
              </w:rPr>
            </w:pPr>
            <w:r w:rsidRPr="00FE7FD9">
              <w:rPr>
                <w:rFonts w:asciiTheme="majorBidi" w:hAnsiTheme="majorBidi" w:cstheme="majorBidi"/>
                <w:lang w:val="en-US" w:eastAsia="zh-CN"/>
              </w:rPr>
              <w:t xml:space="preserve">Active serving cell in the same </w:t>
            </w:r>
            <w:proofErr w:type="gramStart"/>
            <w:r w:rsidRPr="00FE7FD9">
              <w:rPr>
                <w:rFonts w:asciiTheme="majorBidi" w:hAnsiTheme="majorBidi" w:cstheme="majorBidi"/>
                <w:lang w:val="en-US" w:eastAsia="zh-CN"/>
              </w:rPr>
              <w:t>band(</w:t>
            </w:r>
            <w:proofErr w:type="gramEnd"/>
            <w:r w:rsidRPr="00FE7FD9">
              <w:rPr>
                <w:rFonts w:asciiTheme="majorBidi" w:hAnsiTheme="majorBidi" w:cstheme="majorBidi"/>
                <w:lang w:val="en-US" w:eastAsia="zh-CN"/>
              </w:rPr>
              <w:t>SSB-less)</w:t>
            </w:r>
          </w:p>
        </w:tc>
      </w:tr>
      <w:tr w:rsidR="00295E93" w:rsidRPr="00FE7FD9" w14:paraId="4E237809" w14:textId="77777777" w:rsidTr="00D8702D">
        <w:trPr>
          <w:jc w:val="center"/>
        </w:trPr>
        <w:tc>
          <w:tcPr>
            <w:tcW w:w="647" w:type="dxa"/>
          </w:tcPr>
          <w:p w14:paraId="3BDDCA9D" w14:textId="12CEA9CB" w:rsidR="00295E93" w:rsidRPr="00FE7FD9" w:rsidRDefault="00295E93" w:rsidP="00295E93">
            <w:pPr>
              <w:keepNext/>
              <w:keepLines/>
              <w:spacing w:after="0"/>
              <w:jc w:val="center"/>
              <w:outlineLvl w:val="0"/>
              <w:rPr>
                <w:rFonts w:asciiTheme="majorBidi" w:hAnsiTheme="majorBidi" w:cstheme="majorBidi"/>
                <w:kern w:val="24"/>
                <w:sz w:val="18"/>
                <w:szCs w:val="18"/>
                <w:lang w:val="en-US"/>
              </w:rPr>
            </w:pPr>
            <w:r w:rsidRPr="00FE7FD9">
              <w:rPr>
                <w:rFonts w:asciiTheme="majorBidi" w:hAnsiTheme="majorBidi" w:cstheme="majorBidi"/>
                <w:kern w:val="24"/>
                <w:sz w:val="18"/>
                <w:szCs w:val="18"/>
                <w:lang w:val="en-US"/>
              </w:rPr>
              <w:t>#6</w:t>
            </w:r>
          </w:p>
        </w:tc>
        <w:tc>
          <w:tcPr>
            <w:tcW w:w="4877" w:type="dxa"/>
          </w:tcPr>
          <w:p w14:paraId="30E598D6" w14:textId="77777777" w:rsidR="00295E93" w:rsidRPr="00FE7FD9" w:rsidRDefault="00295E93" w:rsidP="00295E93">
            <w:pPr>
              <w:keepNext/>
              <w:keepLines/>
              <w:spacing w:after="0"/>
              <w:jc w:val="both"/>
              <w:outlineLvl w:val="0"/>
              <w:rPr>
                <w:rFonts w:asciiTheme="majorBidi" w:hAnsiTheme="majorBidi" w:cstheme="majorBidi"/>
                <w:sz w:val="18"/>
                <w:szCs w:val="18"/>
                <w:lang w:val="en-SE" w:eastAsia="zh-CN"/>
              </w:rPr>
            </w:pPr>
            <w:r w:rsidRPr="00FE7FD9">
              <w:rPr>
                <w:rFonts w:asciiTheme="majorBidi" w:hAnsiTheme="majorBidi" w:cstheme="majorBidi"/>
                <w:sz w:val="18"/>
                <w:szCs w:val="18"/>
                <w:lang w:val="en-US" w:eastAsia="zh-CN"/>
              </w:rPr>
              <w:t xml:space="preserve">FR2 with active serving cell(s) on the same band but without configured SMTC, and the RS(s) of </w:t>
            </w:r>
            <w:proofErr w:type="spellStart"/>
            <w:r w:rsidRPr="00FE7FD9">
              <w:rPr>
                <w:rFonts w:asciiTheme="majorBidi" w:hAnsiTheme="majorBidi" w:cstheme="majorBidi"/>
                <w:sz w:val="18"/>
                <w:szCs w:val="18"/>
                <w:lang w:val="en-US" w:eastAsia="zh-CN"/>
              </w:rPr>
              <w:t>Scell</w:t>
            </w:r>
            <w:proofErr w:type="spellEnd"/>
            <w:r w:rsidRPr="00FE7FD9">
              <w:rPr>
                <w:rFonts w:asciiTheme="majorBidi" w:hAnsiTheme="majorBidi" w:cstheme="majorBidi"/>
                <w:sz w:val="18"/>
                <w:szCs w:val="18"/>
                <w:lang w:val="en-US" w:eastAsia="zh-CN"/>
              </w:rPr>
              <w:t xml:space="preserve"> being activated is QCL-</w:t>
            </w:r>
            <w:proofErr w:type="spellStart"/>
            <w:r w:rsidRPr="00FE7FD9">
              <w:rPr>
                <w:rFonts w:asciiTheme="majorBidi" w:hAnsiTheme="majorBidi" w:cstheme="majorBidi"/>
                <w:sz w:val="18"/>
                <w:szCs w:val="18"/>
                <w:lang w:val="en-US" w:eastAsia="zh-CN"/>
              </w:rPr>
              <w:t>TypeD</w:t>
            </w:r>
            <w:proofErr w:type="spellEnd"/>
            <w:r w:rsidRPr="00FE7FD9">
              <w:rPr>
                <w:rFonts w:asciiTheme="majorBidi" w:hAnsiTheme="majorBidi" w:cstheme="majorBidi"/>
                <w:sz w:val="18"/>
                <w:szCs w:val="18"/>
                <w:lang w:val="en-US" w:eastAsia="zh-CN"/>
              </w:rPr>
              <w:t xml:space="preserve"> with RS of one active serving cell on that FR2 </w:t>
            </w:r>
            <w:proofErr w:type="gramStart"/>
            <w:r w:rsidRPr="00FE7FD9">
              <w:rPr>
                <w:rFonts w:asciiTheme="majorBidi" w:hAnsiTheme="majorBidi" w:cstheme="majorBidi"/>
                <w:sz w:val="18"/>
                <w:szCs w:val="18"/>
                <w:lang w:val="en-US" w:eastAsia="zh-CN"/>
              </w:rPr>
              <w:t>band</w:t>
            </w:r>
            <w:proofErr w:type="gramEnd"/>
          </w:p>
          <w:p w14:paraId="46B2CA38" w14:textId="77777777" w:rsidR="00295E93" w:rsidRPr="00FE7FD9" w:rsidRDefault="00295E93" w:rsidP="00295E93">
            <w:pPr>
              <w:keepNext/>
              <w:keepLines/>
              <w:spacing w:after="0"/>
              <w:jc w:val="center"/>
              <w:outlineLvl w:val="0"/>
              <w:rPr>
                <w:rFonts w:asciiTheme="majorBidi" w:hAnsiTheme="majorBidi" w:cstheme="majorBidi"/>
                <w:kern w:val="24"/>
                <w:sz w:val="18"/>
                <w:szCs w:val="18"/>
                <w:lang w:val="en-US"/>
              </w:rPr>
            </w:pPr>
          </w:p>
        </w:tc>
        <w:tc>
          <w:tcPr>
            <w:tcW w:w="3118" w:type="dxa"/>
            <w:vMerge/>
          </w:tcPr>
          <w:p w14:paraId="5404905F" w14:textId="77777777" w:rsidR="00295E93" w:rsidRPr="00FE7FD9" w:rsidRDefault="00295E93" w:rsidP="00295E93">
            <w:pPr>
              <w:keepNext/>
              <w:keepLines/>
              <w:spacing w:before="360"/>
              <w:jc w:val="center"/>
              <w:outlineLvl w:val="0"/>
              <w:rPr>
                <w:rFonts w:asciiTheme="majorBidi" w:hAnsiTheme="majorBidi" w:cstheme="majorBidi"/>
                <w:lang w:val="en-SE" w:eastAsia="zh-CN"/>
              </w:rPr>
            </w:pPr>
          </w:p>
        </w:tc>
      </w:tr>
    </w:tbl>
    <w:p w14:paraId="39BB95BA" w14:textId="77777777" w:rsidR="00D8702D" w:rsidRDefault="00D8702D" w:rsidP="00D8702D">
      <w:pPr>
        <w:jc w:val="both"/>
        <w:rPr>
          <w:rFonts w:asciiTheme="majorBidi" w:hAnsiTheme="majorBidi" w:cstheme="majorBidi"/>
          <w:sz w:val="22"/>
          <w:szCs w:val="22"/>
        </w:rPr>
      </w:pPr>
    </w:p>
    <w:p w14:paraId="5BF64A10" w14:textId="14B737D6" w:rsidR="00F30242" w:rsidRPr="00FE7FD9" w:rsidRDefault="00D8702D" w:rsidP="000C5D50">
      <w:pPr>
        <w:jc w:val="both"/>
        <w:rPr>
          <w:rFonts w:asciiTheme="majorBidi" w:hAnsiTheme="majorBidi" w:cstheme="majorBidi"/>
          <w:sz w:val="22"/>
          <w:szCs w:val="22"/>
        </w:rPr>
      </w:pPr>
      <w:r w:rsidRPr="00FE7FD9">
        <w:rPr>
          <w:rFonts w:asciiTheme="majorBidi" w:hAnsiTheme="majorBidi" w:cstheme="majorBidi"/>
          <w:sz w:val="22"/>
          <w:szCs w:val="22"/>
        </w:rPr>
        <w:lastRenderedPageBreak/>
        <w:t xml:space="preserve">Based on the </w:t>
      </w:r>
      <w:proofErr w:type="gramStart"/>
      <w:r w:rsidRPr="00FE7FD9">
        <w:rPr>
          <w:rFonts w:asciiTheme="majorBidi" w:hAnsiTheme="majorBidi" w:cstheme="majorBidi"/>
          <w:sz w:val="22"/>
          <w:szCs w:val="22"/>
        </w:rPr>
        <w:t>WID</w:t>
      </w:r>
      <w:r w:rsidR="001A3340">
        <w:rPr>
          <w:rFonts w:asciiTheme="majorBidi" w:hAnsiTheme="majorBidi" w:cstheme="majorBidi"/>
          <w:sz w:val="22"/>
          <w:szCs w:val="22"/>
        </w:rPr>
        <w:t>[</w:t>
      </w:r>
      <w:proofErr w:type="gramEnd"/>
      <w:r w:rsidR="001A3340">
        <w:rPr>
          <w:rFonts w:asciiTheme="majorBidi" w:hAnsiTheme="majorBidi" w:cstheme="majorBidi"/>
          <w:sz w:val="22"/>
          <w:szCs w:val="22"/>
        </w:rPr>
        <w:t>1]</w:t>
      </w:r>
      <w:r w:rsidRPr="00FE7FD9">
        <w:rPr>
          <w:rFonts w:asciiTheme="majorBidi" w:hAnsiTheme="majorBidi" w:cstheme="majorBidi"/>
          <w:sz w:val="22"/>
          <w:szCs w:val="22"/>
        </w:rPr>
        <w:t xml:space="preserve"> we always have a co-located </w:t>
      </w:r>
      <w:proofErr w:type="spellStart"/>
      <w:r w:rsidRPr="00FE7FD9">
        <w:rPr>
          <w:rFonts w:asciiTheme="majorBidi" w:hAnsiTheme="majorBidi" w:cstheme="majorBidi"/>
          <w:sz w:val="22"/>
          <w:szCs w:val="22"/>
        </w:rPr>
        <w:t>PCell</w:t>
      </w:r>
      <w:proofErr w:type="spellEnd"/>
      <w:r w:rsidRPr="00FE7FD9">
        <w:rPr>
          <w:rFonts w:asciiTheme="majorBidi" w:hAnsiTheme="majorBidi" w:cstheme="majorBidi"/>
          <w:sz w:val="22"/>
          <w:szCs w:val="22"/>
        </w:rPr>
        <w:t xml:space="preserve"> with </w:t>
      </w:r>
      <w:proofErr w:type="spellStart"/>
      <w:r w:rsidRPr="00FE7FD9">
        <w:rPr>
          <w:rFonts w:asciiTheme="majorBidi" w:hAnsiTheme="majorBidi" w:cstheme="majorBidi"/>
          <w:sz w:val="22"/>
          <w:szCs w:val="22"/>
        </w:rPr>
        <w:t>SCell</w:t>
      </w:r>
      <w:proofErr w:type="spellEnd"/>
      <w:r w:rsidRPr="00FE7FD9">
        <w:rPr>
          <w:rFonts w:asciiTheme="majorBidi" w:hAnsiTheme="majorBidi" w:cstheme="majorBidi"/>
          <w:sz w:val="22"/>
          <w:szCs w:val="22"/>
        </w:rPr>
        <w:t xml:space="preserve">. Hence, we propose to consider ATG </w:t>
      </w:r>
      <w:proofErr w:type="spellStart"/>
      <w:r w:rsidRPr="00FE7FD9">
        <w:rPr>
          <w:rFonts w:asciiTheme="majorBidi" w:hAnsiTheme="majorBidi" w:cstheme="majorBidi"/>
          <w:sz w:val="22"/>
          <w:szCs w:val="22"/>
        </w:rPr>
        <w:t>SCell</w:t>
      </w:r>
      <w:proofErr w:type="spellEnd"/>
      <w:r w:rsidRPr="00FE7FD9">
        <w:rPr>
          <w:rFonts w:asciiTheme="majorBidi" w:hAnsiTheme="majorBidi" w:cstheme="majorBidi"/>
          <w:sz w:val="22"/>
          <w:szCs w:val="22"/>
        </w:rPr>
        <w:t xml:space="preserve"> activation based on the scenarios in which there is always a co-located active serving cell. The following Scenarios listed in </w:t>
      </w:r>
      <w:r w:rsidR="000B347C">
        <w:rPr>
          <w:rFonts w:asciiTheme="majorBidi" w:hAnsiTheme="majorBidi" w:cstheme="majorBidi"/>
          <w:sz w:val="22"/>
          <w:szCs w:val="22"/>
        </w:rPr>
        <w:t>T</w:t>
      </w:r>
      <w:r w:rsidRPr="00FE7FD9">
        <w:rPr>
          <w:rFonts w:asciiTheme="majorBidi" w:hAnsiTheme="majorBidi" w:cstheme="majorBidi"/>
          <w:sz w:val="22"/>
          <w:szCs w:val="22"/>
        </w:rPr>
        <w:t>able 1 should be considered in this WI.</w:t>
      </w:r>
    </w:p>
    <w:p w14:paraId="079A9E8E" w14:textId="34992D89" w:rsidR="00EC0B0D" w:rsidRPr="00FE7FD9" w:rsidRDefault="00590058" w:rsidP="006B3CC2">
      <w:pPr>
        <w:pStyle w:val="Proposal"/>
        <w:rPr>
          <w:rFonts w:asciiTheme="majorBidi" w:hAnsiTheme="majorBidi" w:cstheme="majorBidi"/>
        </w:rPr>
      </w:pPr>
      <w:bookmarkStart w:id="19" w:name="_Toc179211754"/>
      <w:r w:rsidRPr="00FE7FD9">
        <w:rPr>
          <w:rFonts w:asciiTheme="majorBidi" w:eastAsiaTheme="minorEastAsia" w:hAnsiTheme="majorBidi" w:cstheme="majorBidi"/>
        </w:rPr>
        <w:t xml:space="preserve">RAN4 to define ATG </w:t>
      </w:r>
      <w:proofErr w:type="spellStart"/>
      <w:r w:rsidRPr="00FE7FD9">
        <w:rPr>
          <w:rFonts w:asciiTheme="majorBidi" w:eastAsiaTheme="minorEastAsia" w:hAnsiTheme="majorBidi" w:cstheme="majorBidi"/>
        </w:rPr>
        <w:t>SCell</w:t>
      </w:r>
      <w:proofErr w:type="spellEnd"/>
      <w:r w:rsidRPr="00FE7FD9">
        <w:rPr>
          <w:rFonts w:asciiTheme="majorBidi" w:eastAsiaTheme="minorEastAsia" w:hAnsiTheme="majorBidi" w:cstheme="majorBidi"/>
        </w:rPr>
        <w:t xml:space="preserve"> activation </w:t>
      </w:r>
      <w:r w:rsidR="000C5D50" w:rsidRPr="00FE7FD9">
        <w:rPr>
          <w:rFonts w:asciiTheme="majorBidi" w:eastAsiaTheme="minorEastAsia" w:hAnsiTheme="majorBidi" w:cstheme="majorBidi"/>
        </w:rPr>
        <w:t>down select to</w:t>
      </w:r>
      <w:r w:rsidRPr="00FE7FD9">
        <w:rPr>
          <w:rFonts w:asciiTheme="majorBidi" w:eastAsiaTheme="minorEastAsia" w:hAnsiTheme="majorBidi" w:cstheme="majorBidi"/>
        </w:rPr>
        <w:t xml:space="preserve"> the scenarios </w:t>
      </w:r>
      <w:r w:rsidR="00581DF6" w:rsidRPr="00FE7FD9">
        <w:rPr>
          <w:rFonts w:asciiTheme="majorBidi" w:eastAsiaTheme="minorEastAsia" w:hAnsiTheme="majorBidi" w:cstheme="majorBidi"/>
        </w:rPr>
        <w:t xml:space="preserve">in </w:t>
      </w:r>
      <w:r w:rsidRPr="00FE7FD9">
        <w:rPr>
          <w:rFonts w:asciiTheme="majorBidi" w:eastAsiaTheme="minorEastAsia" w:hAnsiTheme="majorBidi" w:cstheme="majorBidi"/>
        </w:rPr>
        <w:t xml:space="preserve">which </w:t>
      </w:r>
      <w:r w:rsidR="002F4071" w:rsidRPr="00FE7FD9">
        <w:rPr>
          <w:rFonts w:asciiTheme="majorBidi" w:eastAsiaTheme="minorEastAsia" w:hAnsiTheme="majorBidi" w:cstheme="majorBidi"/>
        </w:rPr>
        <w:t>there is always a co-located active serving cell.</w:t>
      </w:r>
      <w:bookmarkEnd w:id="19"/>
    </w:p>
    <w:p w14:paraId="44A66785" w14:textId="77777777" w:rsidR="00ED1174" w:rsidRPr="00FE7FD9" w:rsidRDefault="00ED1174" w:rsidP="00ED1174">
      <w:pPr>
        <w:pStyle w:val="Proposal"/>
        <w:numPr>
          <w:ilvl w:val="0"/>
          <w:numId w:val="0"/>
        </w:numPr>
        <w:rPr>
          <w:rFonts w:asciiTheme="majorBidi" w:hAnsiTheme="majorBidi" w:cstheme="majorBidi"/>
        </w:rPr>
      </w:pPr>
    </w:p>
    <w:p w14:paraId="269AF003" w14:textId="6F0D7758" w:rsidR="00FA464F" w:rsidRPr="00FE7FD9" w:rsidRDefault="00FA464F" w:rsidP="009C2258">
      <w:pPr>
        <w:pStyle w:val="Heading4"/>
        <w:rPr>
          <w:rFonts w:asciiTheme="majorBidi" w:hAnsiTheme="majorBidi" w:cstheme="majorBidi"/>
        </w:rPr>
      </w:pP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activation delay</w:t>
      </w:r>
    </w:p>
    <w:p w14:paraId="152BFE99" w14:textId="01CBD761" w:rsidR="00676842" w:rsidRPr="00FE7FD9" w:rsidRDefault="00676842" w:rsidP="00DC1CDA">
      <w:pPr>
        <w:jc w:val="both"/>
        <w:rPr>
          <w:rFonts w:asciiTheme="majorBidi" w:hAnsiTheme="majorBidi" w:cstheme="majorBidi"/>
          <w:sz w:val="22"/>
          <w:szCs w:val="22"/>
        </w:rPr>
      </w:pPr>
      <w:r w:rsidRPr="00FE7FD9">
        <w:rPr>
          <w:rFonts w:asciiTheme="majorBidi" w:hAnsiTheme="majorBidi" w:cstheme="majorBidi"/>
          <w:sz w:val="22"/>
          <w:szCs w:val="22"/>
        </w:rPr>
        <w:t xml:space="preserve">From RAN4#111, Fukuoka meeting agreements, we can see that the RAN4 RF agreed </w:t>
      </w:r>
      <w:r w:rsidR="00DC1CDA" w:rsidRPr="00FE7FD9">
        <w:rPr>
          <w:rFonts w:asciiTheme="majorBidi" w:hAnsiTheme="majorBidi" w:cstheme="majorBidi"/>
          <w:color w:val="1C1C1C"/>
          <w:sz w:val="22"/>
          <w:szCs w:val="22"/>
          <w:shd w:val="clear" w:color="auto" w:fill="FFFFFF"/>
        </w:rPr>
        <w:t>there are</w:t>
      </w:r>
      <w:r w:rsidR="00DC1CDA" w:rsidRPr="00FE7FD9">
        <w:rPr>
          <w:rFonts w:asciiTheme="majorBidi" w:hAnsiTheme="majorBidi" w:cstheme="majorBidi"/>
          <w:sz w:val="22"/>
          <w:szCs w:val="22"/>
        </w:rPr>
        <w:t xml:space="preserve"> </w:t>
      </w:r>
      <w:r w:rsidRPr="00FE7FD9">
        <w:rPr>
          <w:rFonts w:asciiTheme="majorBidi" w:hAnsiTheme="majorBidi" w:cstheme="majorBidi"/>
          <w:sz w:val="22"/>
          <w:szCs w:val="22"/>
        </w:rPr>
        <w:t xml:space="preserve">no limitations on antenna </w:t>
      </w:r>
      <w:r w:rsidR="00585130" w:rsidRPr="00FE7FD9">
        <w:rPr>
          <w:rFonts w:asciiTheme="majorBidi" w:hAnsiTheme="majorBidi" w:cstheme="majorBidi"/>
          <w:sz w:val="22"/>
          <w:szCs w:val="22"/>
        </w:rPr>
        <w:t xml:space="preserve">types </w:t>
      </w:r>
      <w:r w:rsidRPr="00FE7FD9">
        <w:rPr>
          <w:rFonts w:asciiTheme="majorBidi" w:hAnsiTheme="majorBidi" w:cstheme="majorBidi"/>
          <w:sz w:val="22"/>
          <w:szCs w:val="22"/>
        </w:rPr>
        <w:t xml:space="preserve">for ATG CA. </w:t>
      </w:r>
      <w:r w:rsidR="002B0372" w:rsidRPr="00FE7FD9">
        <w:rPr>
          <w:rFonts w:asciiTheme="majorBidi" w:hAnsiTheme="majorBidi" w:cstheme="majorBidi"/>
          <w:sz w:val="22"/>
          <w:szCs w:val="22"/>
        </w:rPr>
        <w:t>The</w:t>
      </w:r>
      <w:r w:rsidR="00533429" w:rsidRPr="00FE7FD9">
        <w:rPr>
          <w:rFonts w:asciiTheme="majorBidi" w:hAnsiTheme="majorBidi" w:cstheme="majorBidi"/>
          <w:sz w:val="22"/>
          <w:szCs w:val="22"/>
        </w:rPr>
        <w:t xml:space="preserve"> text from the meeting minutes is copied below:</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676842" w:rsidRPr="00FE7FD9" w14:paraId="4C5A576D" w14:textId="77777777">
        <w:trPr>
          <w:trHeight w:val="1930"/>
        </w:trPr>
        <w:tc>
          <w:tcPr>
            <w:tcW w:w="9740" w:type="dxa"/>
          </w:tcPr>
          <w:p w14:paraId="32D125CB" w14:textId="77777777" w:rsidR="00676842" w:rsidRPr="00FE7FD9" w:rsidRDefault="00676842" w:rsidP="00676842">
            <w:pPr>
              <w:rPr>
                <w:rFonts w:asciiTheme="majorBidi" w:hAnsiTheme="majorBidi" w:cstheme="majorBidi"/>
                <w:b/>
                <w:u w:val="single"/>
              </w:rPr>
            </w:pPr>
            <w:r w:rsidRPr="00FE7FD9">
              <w:rPr>
                <w:rFonts w:asciiTheme="majorBidi" w:hAnsiTheme="majorBidi" w:cstheme="majorBidi"/>
                <w:b/>
                <w:u w:val="single"/>
              </w:rPr>
              <w:t>Sub-topic 3-1 antenna type for inter-band CA</w:t>
            </w:r>
          </w:p>
          <w:p w14:paraId="1CA3B5C3" w14:textId="77777777" w:rsidR="00676842" w:rsidRPr="00FE7FD9" w:rsidRDefault="00676842" w:rsidP="00676842">
            <w:pPr>
              <w:rPr>
                <w:rFonts w:asciiTheme="majorBidi" w:hAnsiTheme="majorBidi" w:cstheme="majorBidi"/>
                <w:b/>
                <w:u w:val="single"/>
              </w:rPr>
            </w:pPr>
            <w:r w:rsidRPr="00FE7FD9">
              <w:rPr>
                <w:rFonts w:asciiTheme="majorBidi" w:hAnsiTheme="majorBidi" w:cstheme="majorBidi"/>
                <w:b/>
                <w:u w:val="single"/>
              </w:rPr>
              <w:t xml:space="preserve">Issue 3-1: clarify the antenna type for each band for inter-band </w:t>
            </w:r>
            <w:proofErr w:type="gramStart"/>
            <w:r w:rsidRPr="00FE7FD9">
              <w:rPr>
                <w:rFonts w:asciiTheme="majorBidi" w:hAnsiTheme="majorBidi" w:cstheme="majorBidi"/>
                <w:b/>
                <w:u w:val="single"/>
              </w:rPr>
              <w:t>CA</w:t>
            </w:r>
            <w:proofErr w:type="gramEnd"/>
          </w:p>
          <w:p w14:paraId="4F80CB96" w14:textId="77777777" w:rsidR="00676842" w:rsidRPr="00FE7FD9" w:rsidRDefault="00676842" w:rsidP="00676842">
            <w:pPr>
              <w:ind w:left="420" w:hanging="420"/>
              <w:rPr>
                <w:rFonts w:asciiTheme="majorBidi" w:hAnsiTheme="majorBidi" w:cstheme="majorBidi"/>
                <w:b/>
                <w:bCs/>
                <w:highlight w:val="green"/>
                <w:lang w:eastAsia="zh-CN"/>
              </w:rPr>
            </w:pPr>
            <w:r w:rsidRPr="00FE7FD9">
              <w:rPr>
                <w:rFonts w:asciiTheme="majorBidi" w:hAnsiTheme="majorBidi" w:cstheme="majorBidi"/>
                <w:b/>
                <w:bCs/>
                <w:highlight w:val="green"/>
                <w:lang w:eastAsia="zh-CN"/>
              </w:rPr>
              <w:t xml:space="preserve">Agreement: </w:t>
            </w:r>
          </w:p>
          <w:p w14:paraId="1B0F19DA" w14:textId="77777777" w:rsidR="00676842" w:rsidRPr="00FE7FD9" w:rsidRDefault="00676842" w:rsidP="000C468E">
            <w:pPr>
              <w:pStyle w:val="ListParagraph"/>
              <w:numPr>
                <w:ilvl w:val="0"/>
                <w:numId w:val="16"/>
              </w:numPr>
              <w:overflowPunct w:val="0"/>
              <w:autoSpaceDE w:val="0"/>
              <w:autoSpaceDN w:val="0"/>
              <w:adjustRightInd w:val="0"/>
              <w:contextualSpacing w:val="0"/>
              <w:textAlignment w:val="baseline"/>
              <w:rPr>
                <w:rFonts w:asciiTheme="majorBidi" w:hAnsiTheme="majorBidi" w:cstheme="majorBidi"/>
                <w:highlight w:val="green"/>
              </w:rPr>
            </w:pPr>
            <w:r w:rsidRPr="00FE7FD9">
              <w:rPr>
                <w:rFonts w:asciiTheme="majorBidi" w:hAnsiTheme="majorBidi" w:cstheme="majorBidi"/>
                <w:highlight w:val="green"/>
              </w:rPr>
              <w:t>No limitation on antenna types for ATG CA</w:t>
            </w:r>
          </w:p>
          <w:p w14:paraId="2D5F8A4D" w14:textId="77777777" w:rsidR="00676842" w:rsidRPr="00FE7FD9" w:rsidRDefault="00676842" w:rsidP="000C468E">
            <w:pPr>
              <w:pStyle w:val="ListParagraph"/>
              <w:numPr>
                <w:ilvl w:val="0"/>
                <w:numId w:val="16"/>
              </w:numPr>
              <w:overflowPunct w:val="0"/>
              <w:autoSpaceDE w:val="0"/>
              <w:autoSpaceDN w:val="0"/>
              <w:adjustRightInd w:val="0"/>
              <w:contextualSpacing w:val="0"/>
              <w:textAlignment w:val="baseline"/>
              <w:rPr>
                <w:rFonts w:asciiTheme="majorBidi" w:hAnsiTheme="majorBidi" w:cstheme="majorBidi"/>
                <w:highlight w:val="green"/>
              </w:rPr>
            </w:pPr>
            <w:r w:rsidRPr="00FE7FD9">
              <w:rPr>
                <w:rFonts w:asciiTheme="majorBidi" w:hAnsiTheme="majorBidi" w:cstheme="majorBidi"/>
                <w:highlight w:val="green"/>
              </w:rPr>
              <w:t>FFS on whether to assume omni-antenna type can be assumed for both band n3 and n39 in DL CA_n3-</w:t>
            </w:r>
            <w:proofErr w:type="gramStart"/>
            <w:r w:rsidRPr="00FE7FD9">
              <w:rPr>
                <w:rFonts w:asciiTheme="majorBidi" w:hAnsiTheme="majorBidi" w:cstheme="majorBidi"/>
                <w:highlight w:val="green"/>
              </w:rPr>
              <w:t>n39</w:t>
            </w:r>
            <w:proofErr w:type="gramEnd"/>
          </w:p>
          <w:p w14:paraId="0C058F62" w14:textId="4EAD7F00" w:rsidR="00676842" w:rsidRPr="00FE7FD9" w:rsidRDefault="00676842" w:rsidP="000C468E">
            <w:pPr>
              <w:pStyle w:val="ListParagraph"/>
              <w:numPr>
                <w:ilvl w:val="0"/>
                <w:numId w:val="16"/>
              </w:numPr>
              <w:overflowPunct w:val="0"/>
              <w:autoSpaceDE w:val="0"/>
              <w:autoSpaceDN w:val="0"/>
              <w:adjustRightInd w:val="0"/>
              <w:contextualSpacing w:val="0"/>
              <w:textAlignment w:val="baseline"/>
              <w:rPr>
                <w:rFonts w:asciiTheme="majorBidi" w:hAnsiTheme="majorBidi" w:cstheme="majorBidi"/>
                <w:highlight w:val="green"/>
              </w:rPr>
            </w:pPr>
            <w:r w:rsidRPr="00FE7FD9">
              <w:rPr>
                <w:rFonts w:asciiTheme="majorBidi" w:hAnsiTheme="majorBidi" w:cstheme="majorBidi"/>
                <w:highlight w:val="green"/>
              </w:rPr>
              <w:t>FFS on whether new capability is needed for ATG CA</w:t>
            </w:r>
          </w:p>
        </w:tc>
      </w:tr>
    </w:tbl>
    <w:p w14:paraId="13D7114E" w14:textId="1E8E7758" w:rsidR="001C0771" w:rsidRPr="00FE7FD9" w:rsidRDefault="00021955" w:rsidP="001C0771">
      <w:pPr>
        <w:rPr>
          <w:rFonts w:asciiTheme="majorBidi" w:hAnsiTheme="majorBidi" w:cstheme="majorBidi"/>
          <w:sz w:val="22"/>
          <w:szCs w:val="22"/>
        </w:rPr>
      </w:pPr>
      <w:r w:rsidRPr="00FE7FD9">
        <w:rPr>
          <w:rFonts w:asciiTheme="majorBidi" w:hAnsiTheme="majorBidi" w:cstheme="majorBidi"/>
          <w:sz w:val="22"/>
          <w:szCs w:val="22"/>
        </w:rPr>
        <w:t xml:space="preserve">In accordance with the agreement, </w:t>
      </w:r>
      <w:r w:rsidR="001C0771" w:rsidRPr="00FE7FD9">
        <w:rPr>
          <w:rFonts w:asciiTheme="majorBidi" w:hAnsiTheme="majorBidi" w:cstheme="majorBidi"/>
          <w:sz w:val="22"/>
          <w:szCs w:val="22"/>
        </w:rPr>
        <w:t xml:space="preserve">we agreed for inter-band CA to consider the following cases: </w:t>
      </w:r>
    </w:p>
    <w:p w14:paraId="3CBF9A67" w14:textId="2DF7ABAA" w:rsidR="001C0771" w:rsidRPr="00FE7FD9" w:rsidRDefault="001C0771" w:rsidP="001C0771">
      <w:pPr>
        <w:rPr>
          <w:rFonts w:asciiTheme="majorBidi" w:hAnsiTheme="majorBidi" w:cstheme="majorBidi"/>
          <w:sz w:val="22"/>
          <w:szCs w:val="22"/>
        </w:rPr>
      </w:pPr>
      <w:r w:rsidRPr="00FE7FD9">
        <w:rPr>
          <w:rFonts w:asciiTheme="majorBidi" w:hAnsiTheme="majorBidi" w:cstheme="majorBidi"/>
          <w:sz w:val="22"/>
          <w:szCs w:val="22"/>
        </w:rPr>
        <w:t xml:space="preserve">1. ATG UE with omnidirectional antennas on both </w:t>
      </w:r>
      <w:proofErr w:type="spellStart"/>
      <w:r w:rsidRPr="00FE7FD9">
        <w:rPr>
          <w:rFonts w:asciiTheme="majorBidi" w:hAnsiTheme="majorBidi" w:cstheme="majorBidi"/>
          <w:sz w:val="22"/>
          <w:szCs w:val="22"/>
        </w:rPr>
        <w:t>PCell</w:t>
      </w:r>
      <w:proofErr w:type="spellEnd"/>
      <w:r w:rsidRPr="00FE7FD9">
        <w:rPr>
          <w:rFonts w:asciiTheme="majorBidi" w:hAnsiTheme="majorBidi" w:cstheme="majorBidi"/>
          <w:sz w:val="22"/>
          <w:szCs w:val="22"/>
        </w:rPr>
        <w:t xml:space="preserve"> and </w:t>
      </w:r>
      <w:proofErr w:type="spellStart"/>
      <w:r w:rsidRPr="00FE7FD9">
        <w:rPr>
          <w:rFonts w:asciiTheme="majorBidi" w:hAnsiTheme="majorBidi" w:cstheme="majorBidi"/>
          <w:sz w:val="22"/>
          <w:szCs w:val="22"/>
        </w:rPr>
        <w:t>SCell</w:t>
      </w:r>
      <w:proofErr w:type="spellEnd"/>
      <w:r w:rsidRPr="00FE7FD9">
        <w:rPr>
          <w:rFonts w:asciiTheme="majorBidi" w:hAnsiTheme="majorBidi" w:cstheme="majorBidi"/>
          <w:sz w:val="22"/>
          <w:szCs w:val="22"/>
        </w:rPr>
        <w:t>.</w:t>
      </w:r>
    </w:p>
    <w:p w14:paraId="1D933CAF" w14:textId="6E393FC9" w:rsidR="001C0771" w:rsidRPr="00FE7FD9" w:rsidRDefault="001C0771" w:rsidP="001C0771">
      <w:pPr>
        <w:rPr>
          <w:rFonts w:asciiTheme="majorBidi" w:hAnsiTheme="majorBidi" w:cstheme="majorBidi"/>
          <w:sz w:val="22"/>
          <w:szCs w:val="22"/>
        </w:rPr>
      </w:pPr>
      <w:r w:rsidRPr="00FE7FD9">
        <w:rPr>
          <w:rFonts w:asciiTheme="majorBidi" w:hAnsiTheme="majorBidi" w:cstheme="majorBidi"/>
          <w:sz w:val="22"/>
          <w:szCs w:val="22"/>
        </w:rPr>
        <w:t xml:space="preserve">2. ATG UE with an omnidirectional antenna on </w:t>
      </w:r>
      <w:proofErr w:type="spellStart"/>
      <w:r w:rsidRPr="00FE7FD9">
        <w:rPr>
          <w:rFonts w:asciiTheme="majorBidi" w:hAnsiTheme="majorBidi" w:cstheme="majorBidi"/>
          <w:sz w:val="22"/>
          <w:szCs w:val="22"/>
        </w:rPr>
        <w:t>PCell</w:t>
      </w:r>
      <w:proofErr w:type="spellEnd"/>
      <w:r w:rsidRPr="00FE7FD9">
        <w:rPr>
          <w:rFonts w:asciiTheme="majorBidi" w:hAnsiTheme="majorBidi" w:cstheme="majorBidi"/>
          <w:sz w:val="22"/>
          <w:szCs w:val="22"/>
        </w:rPr>
        <w:t xml:space="preserve"> and an antenna array on </w:t>
      </w:r>
      <w:proofErr w:type="spellStart"/>
      <w:r w:rsidRPr="00FE7FD9">
        <w:rPr>
          <w:rFonts w:asciiTheme="majorBidi" w:hAnsiTheme="majorBidi" w:cstheme="majorBidi"/>
          <w:sz w:val="22"/>
          <w:szCs w:val="22"/>
        </w:rPr>
        <w:t>SCell</w:t>
      </w:r>
      <w:proofErr w:type="spellEnd"/>
      <w:r w:rsidRPr="00FE7FD9">
        <w:rPr>
          <w:rFonts w:asciiTheme="majorBidi" w:hAnsiTheme="majorBidi" w:cstheme="majorBidi"/>
          <w:sz w:val="22"/>
          <w:szCs w:val="22"/>
        </w:rPr>
        <w:t>.</w:t>
      </w:r>
    </w:p>
    <w:p w14:paraId="348BC231" w14:textId="62053485" w:rsidR="001C0771" w:rsidRPr="00FE7FD9" w:rsidRDefault="001C0771" w:rsidP="001C0771">
      <w:pPr>
        <w:rPr>
          <w:rFonts w:asciiTheme="majorBidi" w:hAnsiTheme="majorBidi" w:cstheme="majorBidi"/>
          <w:sz w:val="22"/>
          <w:szCs w:val="22"/>
        </w:rPr>
      </w:pPr>
      <w:r w:rsidRPr="00FE7FD9">
        <w:rPr>
          <w:rFonts w:asciiTheme="majorBidi" w:hAnsiTheme="majorBidi" w:cstheme="majorBidi"/>
          <w:sz w:val="22"/>
          <w:szCs w:val="22"/>
        </w:rPr>
        <w:t xml:space="preserve">3. ATG UE with an antenna array on PCC and an omnidirectional antenna on </w:t>
      </w:r>
      <w:proofErr w:type="spellStart"/>
      <w:r w:rsidRPr="00FE7FD9">
        <w:rPr>
          <w:rFonts w:asciiTheme="majorBidi" w:hAnsiTheme="majorBidi" w:cstheme="majorBidi"/>
          <w:sz w:val="22"/>
          <w:szCs w:val="22"/>
        </w:rPr>
        <w:t>SCell</w:t>
      </w:r>
      <w:proofErr w:type="spellEnd"/>
      <w:r w:rsidRPr="00FE7FD9">
        <w:rPr>
          <w:rFonts w:asciiTheme="majorBidi" w:hAnsiTheme="majorBidi" w:cstheme="majorBidi"/>
          <w:sz w:val="22"/>
          <w:szCs w:val="22"/>
        </w:rPr>
        <w:t>.</w:t>
      </w:r>
    </w:p>
    <w:p w14:paraId="70A5A99D" w14:textId="72319C95" w:rsidR="001C0771" w:rsidRPr="00FE7FD9" w:rsidRDefault="001C0771" w:rsidP="001C0771">
      <w:pPr>
        <w:rPr>
          <w:rFonts w:asciiTheme="majorBidi" w:hAnsiTheme="majorBidi" w:cstheme="majorBidi"/>
          <w:sz w:val="22"/>
          <w:szCs w:val="22"/>
        </w:rPr>
      </w:pPr>
      <w:r w:rsidRPr="00FE7FD9">
        <w:rPr>
          <w:rFonts w:asciiTheme="majorBidi" w:hAnsiTheme="majorBidi" w:cstheme="majorBidi"/>
          <w:sz w:val="22"/>
          <w:szCs w:val="22"/>
        </w:rPr>
        <w:t xml:space="preserve">[4. ATG UE with an antenna array on both </w:t>
      </w:r>
      <w:proofErr w:type="spellStart"/>
      <w:r w:rsidRPr="00FE7FD9">
        <w:rPr>
          <w:rFonts w:asciiTheme="majorBidi" w:hAnsiTheme="majorBidi" w:cstheme="majorBidi"/>
          <w:sz w:val="22"/>
          <w:szCs w:val="22"/>
        </w:rPr>
        <w:t>PCell</w:t>
      </w:r>
      <w:proofErr w:type="spellEnd"/>
      <w:r w:rsidRPr="00FE7FD9">
        <w:rPr>
          <w:rFonts w:asciiTheme="majorBidi" w:hAnsiTheme="majorBidi" w:cstheme="majorBidi"/>
          <w:sz w:val="22"/>
          <w:szCs w:val="22"/>
        </w:rPr>
        <w:t xml:space="preserve"> and </w:t>
      </w:r>
      <w:proofErr w:type="spellStart"/>
      <w:r w:rsidRPr="00FE7FD9">
        <w:rPr>
          <w:rFonts w:asciiTheme="majorBidi" w:hAnsiTheme="majorBidi" w:cstheme="majorBidi"/>
          <w:sz w:val="22"/>
          <w:szCs w:val="22"/>
        </w:rPr>
        <w:t>SCell</w:t>
      </w:r>
      <w:proofErr w:type="spellEnd"/>
      <w:r w:rsidRPr="00FE7FD9">
        <w:rPr>
          <w:rFonts w:asciiTheme="majorBidi" w:hAnsiTheme="majorBidi" w:cstheme="majorBidi"/>
          <w:sz w:val="22"/>
          <w:szCs w:val="22"/>
        </w:rPr>
        <w:t xml:space="preserve"> with only one antenna panel.]</w:t>
      </w:r>
    </w:p>
    <w:p w14:paraId="1E68E7BF" w14:textId="79671BF5" w:rsidR="001C0771" w:rsidRPr="00FE7FD9" w:rsidRDefault="001C0771" w:rsidP="001C0771">
      <w:pPr>
        <w:rPr>
          <w:rFonts w:asciiTheme="majorBidi" w:hAnsiTheme="majorBidi" w:cstheme="majorBidi"/>
          <w:sz w:val="22"/>
          <w:szCs w:val="22"/>
        </w:rPr>
      </w:pPr>
      <w:r w:rsidRPr="00FE7FD9">
        <w:rPr>
          <w:rFonts w:asciiTheme="majorBidi" w:hAnsiTheme="majorBidi" w:cstheme="majorBidi"/>
          <w:sz w:val="22"/>
          <w:szCs w:val="22"/>
        </w:rPr>
        <w:t xml:space="preserve">5. ATG UE with an antenna array on both </w:t>
      </w:r>
      <w:proofErr w:type="spellStart"/>
      <w:r w:rsidRPr="00FE7FD9">
        <w:rPr>
          <w:rFonts w:asciiTheme="majorBidi" w:hAnsiTheme="majorBidi" w:cstheme="majorBidi"/>
          <w:sz w:val="22"/>
          <w:szCs w:val="22"/>
        </w:rPr>
        <w:t>PCell</w:t>
      </w:r>
      <w:proofErr w:type="spellEnd"/>
      <w:r w:rsidRPr="00FE7FD9">
        <w:rPr>
          <w:rFonts w:asciiTheme="majorBidi" w:hAnsiTheme="majorBidi" w:cstheme="majorBidi"/>
          <w:sz w:val="22"/>
          <w:szCs w:val="22"/>
        </w:rPr>
        <w:t xml:space="preserve"> and </w:t>
      </w:r>
      <w:proofErr w:type="spellStart"/>
      <w:r w:rsidRPr="00FE7FD9">
        <w:rPr>
          <w:rFonts w:asciiTheme="majorBidi" w:hAnsiTheme="majorBidi" w:cstheme="majorBidi"/>
          <w:sz w:val="22"/>
          <w:szCs w:val="22"/>
        </w:rPr>
        <w:t>SCell</w:t>
      </w:r>
      <w:proofErr w:type="spellEnd"/>
      <w:r w:rsidRPr="00FE7FD9">
        <w:rPr>
          <w:rFonts w:asciiTheme="majorBidi" w:hAnsiTheme="majorBidi" w:cstheme="majorBidi"/>
          <w:sz w:val="22"/>
          <w:szCs w:val="22"/>
        </w:rPr>
        <w:t xml:space="preserve"> with separate antenna panels.</w:t>
      </w:r>
    </w:p>
    <w:p w14:paraId="04B955E0" w14:textId="77777777" w:rsidR="00021955" w:rsidRPr="00FE7FD9" w:rsidRDefault="00021955" w:rsidP="00021955">
      <w:pPr>
        <w:spacing w:after="0"/>
        <w:rPr>
          <w:rFonts w:asciiTheme="majorBidi" w:hAnsiTheme="majorBidi" w:cstheme="majorBidi"/>
          <w:sz w:val="22"/>
          <w:szCs w:val="22"/>
        </w:rPr>
      </w:pPr>
    </w:p>
    <w:p w14:paraId="4E6A88D2" w14:textId="48BD8D33" w:rsidR="00533429" w:rsidRPr="00FE7FD9" w:rsidRDefault="00021955" w:rsidP="00021955">
      <w:pPr>
        <w:rPr>
          <w:rFonts w:asciiTheme="majorBidi" w:hAnsiTheme="majorBidi" w:cstheme="majorBidi"/>
        </w:rPr>
      </w:pPr>
      <w:r w:rsidRPr="00FE7FD9">
        <w:rPr>
          <w:rFonts w:asciiTheme="majorBidi" w:hAnsiTheme="majorBidi" w:cstheme="majorBidi"/>
          <w:sz w:val="22"/>
          <w:szCs w:val="22"/>
        </w:rPr>
        <w:t xml:space="preserve">To better understand the impact of different antenna types on the </w:t>
      </w:r>
      <w:proofErr w:type="spellStart"/>
      <w:r w:rsidRPr="00FE7FD9">
        <w:rPr>
          <w:rFonts w:asciiTheme="majorBidi" w:hAnsiTheme="majorBidi" w:cstheme="majorBidi"/>
          <w:sz w:val="22"/>
          <w:szCs w:val="22"/>
        </w:rPr>
        <w:t>SCell</w:t>
      </w:r>
      <w:proofErr w:type="spellEnd"/>
      <w:r w:rsidRPr="00FE7FD9">
        <w:rPr>
          <w:rFonts w:asciiTheme="majorBidi" w:hAnsiTheme="majorBidi" w:cstheme="majorBidi"/>
          <w:sz w:val="22"/>
          <w:szCs w:val="22"/>
        </w:rPr>
        <w:t xml:space="preserve"> activation requirement, let's examine the </w:t>
      </w:r>
      <w:proofErr w:type="spellStart"/>
      <w:r w:rsidRPr="00FE7FD9">
        <w:rPr>
          <w:rFonts w:asciiTheme="majorBidi" w:hAnsiTheme="majorBidi" w:cstheme="majorBidi"/>
          <w:sz w:val="22"/>
          <w:szCs w:val="22"/>
        </w:rPr>
        <w:t>SCell</w:t>
      </w:r>
      <w:proofErr w:type="spellEnd"/>
      <w:r w:rsidRPr="00FE7FD9">
        <w:rPr>
          <w:rFonts w:asciiTheme="majorBidi" w:hAnsiTheme="majorBidi" w:cstheme="majorBidi"/>
          <w:sz w:val="22"/>
          <w:szCs w:val="22"/>
        </w:rPr>
        <w:t xml:space="preserve"> activation time requirements.</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676842" w:rsidRPr="00FE7FD9" w14:paraId="3F79A02C" w14:textId="77777777">
        <w:trPr>
          <w:trHeight w:val="1930"/>
        </w:trPr>
        <w:tc>
          <w:tcPr>
            <w:tcW w:w="9740" w:type="dxa"/>
          </w:tcPr>
          <w:p w14:paraId="24C5D446" w14:textId="77777777" w:rsidR="00676842" w:rsidRPr="00FE7FD9" w:rsidRDefault="00676842" w:rsidP="00676842">
            <w:pPr>
              <w:rPr>
                <w:rFonts w:asciiTheme="majorBidi" w:hAnsiTheme="majorBidi" w:cstheme="majorBidi"/>
              </w:rPr>
            </w:pPr>
            <w:r w:rsidRPr="00FE7FD9">
              <w:rPr>
                <w:rFonts w:asciiTheme="majorBidi" w:hAnsiTheme="majorBidi" w:cstheme="majorBidi"/>
              </w:rPr>
              <w:t xml:space="preserve">Upon receiving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activation command in slot </w:t>
            </w:r>
            <w:r w:rsidRPr="00FE7FD9">
              <w:rPr>
                <w:rFonts w:asciiTheme="majorBidi" w:hAnsiTheme="majorBidi" w:cstheme="majorBidi"/>
                <w:i/>
              </w:rPr>
              <w:t>n</w:t>
            </w:r>
            <w:r w:rsidRPr="00FE7FD9">
              <w:rPr>
                <w:rFonts w:asciiTheme="majorBidi" w:hAnsiTheme="majorBidi" w:cstheme="majorBidi"/>
              </w:rPr>
              <w:t xml:space="preserve">, the UE shall be capable to transmit valid CSI report and apply actions related to the activation command for the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being activated no later than in slot </w:t>
            </w:r>
            <m:oMath>
              <m:r>
                <m:rPr>
                  <m:sty m:val="p"/>
                </m:rPr>
                <w:rPr>
                  <w:rFonts w:ascii="Cambria Math" w:hAnsi="Cambria Math" w:cstheme="majorBidi"/>
                </w:rPr>
                <m:t>n+</m:t>
              </m:r>
              <m:f>
                <m:fPr>
                  <m:ctrlPr>
                    <w:rPr>
                      <w:rFonts w:ascii="Cambria Math" w:eastAsiaTheme="minorHAnsi" w:hAnsi="Cambria Math" w:cstheme="majorBidi"/>
                      <w:kern w:val="2"/>
                      <w:sz w:val="22"/>
                      <w:szCs w:val="28"/>
                      <w14:ligatures w14:val="standardContextual"/>
                    </w:rPr>
                  </m:ctrlPr>
                </m:fPr>
                <m:num>
                  <m:sSub>
                    <m:sSubPr>
                      <m:ctrlPr>
                        <w:rPr>
                          <w:rFonts w:ascii="Cambria Math" w:eastAsiaTheme="minorHAnsi" w:hAnsi="Cambria Math" w:cstheme="majorBidi"/>
                          <w:i/>
                          <w:kern w:val="2"/>
                          <w:sz w:val="22"/>
                          <w:szCs w:val="28"/>
                          <w14:ligatures w14:val="standardContextual"/>
                        </w:rPr>
                      </m:ctrlPr>
                    </m:sSubPr>
                    <m:e>
                      <m:r>
                        <w:rPr>
                          <w:rFonts w:ascii="Cambria Math" w:hAnsi="Cambria Math" w:cstheme="majorBidi"/>
                        </w:rPr>
                        <m:t>T</m:t>
                      </m:r>
                    </m:e>
                    <m:sub>
                      <m:r>
                        <w:rPr>
                          <w:rFonts w:ascii="Cambria Math" w:hAnsi="Cambria Math" w:cstheme="majorBidi"/>
                        </w:rPr>
                        <m:t>HARQ</m:t>
                      </m:r>
                    </m:sub>
                  </m:sSub>
                  <m:r>
                    <w:rPr>
                      <w:rFonts w:ascii="Cambria Math" w:hAnsi="Cambria Math" w:cstheme="majorBidi"/>
                    </w:rPr>
                    <m:t>+</m:t>
                  </m:r>
                  <m:sSub>
                    <m:sSubPr>
                      <m:ctrlPr>
                        <w:rPr>
                          <w:rFonts w:ascii="Cambria Math" w:eastAsiaTheme="minorHAnsi" w:hAnsi="Cambria Math" w:cstheme="majorBidi"/>
                          <w:i/>
                          <w:kern w:val="2"/>
                          <w:sz w:val="22"/>
                          <w:szCs w:val="28"/>
                          <w14:ligatures w14:val="standardContextual"/>
                        </w:rPr>
                      </m:ctrlPr>
                    </m:sSubPr>
                    <m:e>
                      <m:r>
                        <w:rPr>
                          <w:rFonts w:ascii="Cambria Math" w:hAnsi="Cambria Math" w:cstheme="majorBidi"/>
                        </w:rPr>
                        <m:t>T</m:t>
                      </m:r>
                    </m:e>
                    <m:sub>
                      <m:r>
                        <w:rPr>
                          <w:rFonts w:ascii="Cambria Math" w:hAnsi="Cambria Math" w:cstheme="majorBidi"/>
                        </w:rPr>
                        <m:t>activation_time</m:t>
                      </m:r>
                    </m:sub>
                  </m:sSub>
                  <m:r>
                    <w:rPr>
                      <w:rFonts w:ascii="Cambria Math" w:hAnsi="Cambria Math" w:cstheme="majorBidi"/>
                    </w:rPr>
                    <m:t>+</m:t>
                  </m:r>
                  <m:sSub>
                    <m:sSubPr>
                      <m:ctrlPr>
                        <w:rPr>
                          <w:rFonts w:ascii="Cambria Math" w:eastAsiaTheme="minorHAnsi" w:hAnsi="Cambria Math" w:cstheme="majorBidi"/>
                          <w:i/>
                          <w:kern w:val="2"/>
                          <w:sz w:val="22"/>
                          <w:szCs w:val="28"/>
                          <w14:ligatures w14:val="standardContextual"/>
                        </w:rPr>
                      </m:ctrlPr>
                    </m:sSubPr>
                    <m:e>
                      <m:r>
                        <w:rPr>
                          <w:rFonts w:ascii="Cambria Math" w:hAnsi="Cambria Math" w:cstheme="majorBidi"/>
                        </w:rPr>
                        <m:t>T</m:t>
                      </m:r>
                    </m:e>
                    <m:sub>
                      <m:r>
                        <w:rPr>
                          <w:rFonts w:ascii="Cambria Math" w:hAnsi="Cambria Math" w:cstheme="majorBidi"/>
                        </w:rPr>
                        <m:t>CSI_Reporting</m:t>
                      </m:r>
                    </m:sub>
                  </m:sSub>
                </m:num>
                <m:den>
                  <m:r>
                    <w:rPr>
                      <w:rFonts w:ascii="Cambria Math" w:hAnsi="Cambria Math" w:cstheme="majorBidi"/>
                    </w:rPr>
                    <m:t>NR slot length</m:t>
                  </m:r>
                </m:den>
              </m:f>
            </m:oMath>
            <w:r w:rsidRPr="00FE7FD9">
              <w:rPr>
                <w:rFonts w:asciiTheme="majorBidi" w:hAnsiTheme="majorBidi" w:cstheme="majorBidi"/>
              </w:rPr>
              <w:t xml:space="preserve"> , where:</w:t>
            </w:r>
          </w:p>
          <w:p w14:paraId="546D4DA1" w14:textId="77777777" w:rsidR="00676842" w:rsidRPr="00FE7FD9" w:rsidRDefault="00676842" w:rsidP="00676842">
            <w:pPr>
              <w:ind w:left="568" w:hanging="284"/>
              <w:rPr>
                <w:rFonts w:asciiTheme="majorBidi" w:hAnsiTheme="majorBidi" w:cstheme="majorBidi"/>
                <w:u w:val="single"/>
              </w:rPr>
            </w:pPr>
            <w:r w:rsidRPr="00FE7FD9">
              <w:rPr>
                <w:rFonts w:asciiTheme="majorBidi" w:hAnsiTheme="majorBidi" w:cstheme="majorBidi"/>
              </w:rPr>
              <w:tab/>
              <w:t>T</w:t>
            </w:r>
            <w:r w:rsidRPr="00FE7FD9">
              <w:rPr>
                <w:rFonts w:asciiTheme="majorBidi" w:hAnsiTheme="majorBidi" w:cstheme="majorBidi"/>
                <w:vertAlign w:val="subscript"/>
              </w:rPr>
              <w:t>HARQ</w:t>
            </w:r>
            <w:r w:rsidRPr="00FE7FD9">
              <w:rPr>
                <w:rFonts w:asciiTheme="majorBidi" w:hAnsiTheme="majorBidi" w:cstheme="majorBidi"/>
              </w:rPr>
              <w:t xml:space="preserve"> (in </w:t>
            </w:r>
            <w:proofErr w:type="spellStart"/>
            <w:r w:rsidRPr="00FE7FD9">
              <w:rPr>
                <w:rFonts w:asciiTheme="majorBidi" w:hAnsiTheme="majorBidi" w:cstheme="majorBidi"/>
              </w:rPr>
              <w:t>ms</w:t>
            </w:r>
            <w:proofErr w:type="spellEnd"/>
            <w:r w:rsidRPr="00FE7FD9">
              <w:rPr>
                <w:rFonts w:asciiTheme="majorBidi" w:hAnsiTheme="majorBidi" w:cstheme="majorBidi"/>
              </w:rPr>
              <w:t>) is the timing between DL data transmission and acknowledgement as specified in TS 38.213 [3]</w:t>
            </w:r>
          </w:p>
          <w:p w14:paraId="00480F48" w14:textId="77777777" w:rsidR="00676842" w:rsidRPr="00FE7FD9" w:rsidRDefault="00676842" w:rsidP="00676842">
            <w:pPr>
              <w:ind w:left="568" w:hanging="284"/>
              <w:rPr>
                <w:rFonts w:asciiTheme="majorBidi" w:hAnsiTheme="majorBidi" w:cstheme="majorBidi"/>
                <w:lang w:eastAsia="zh-CN"/>
              </w:rPr>
            </w:pPr>
            <w:r w:rsidRPr="00FE7FD9">
              <w:rPr>
                <w:rFonts w:asciiTheme="majorBidi" w:hAnsiTheme="majorBidi" w:cstheme="majorBidi"/>
              </w:rPr>
              <w:tab/>
            </w:r>
            <w:proofErr w:type="spellStart"/>
            <w:r w:rsidRPr="00FE7FD9">
              <w:rPr>
                <w:rFonts w:asciiTheme="majorBidi" w:hAnsiTheme="majorBidi" w:cstheme="majorBidi"/>
              </w:rPr>
              <w:t>T</w:t>
            </w:r>
            <w:r w:rsidRPr="00FE7FD9">
              <w:rPr>
                <w:rFonts w:asciiTheme="majorBidi" w:hAnsiTheme="majorBidi" w:cstheme="majorBidi"/>
                <w:vertAlign w:val="subscript"/>
              </w:rPr>
              <w:t>activation_time</w:t>
            </w:r>
            <w:proofErr w:type="spellEnd"/>
            <w:r w:rsidRPr="00FE7FD9">
              <w:rPr>
                <w:rFonts w:asciiTheme="majorBidi" w:hAnsiTheme="majorBidi" w:cstheme="majorBidi"/>
              </w:rPr>
              <w:t xml:space="preserve"> is the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activation delay in millisecond. </w:t>
            </w:r>
          </w:p>
          <w:p w14:paraId="677EDEF2" w14:textId="77777777" w:rsidR="00676842" w:rsidRPr="00FE7FD9" w:rsidRDefault="00676842" w:rsidP="00676842">
            <w:pPr>
              <w:ind w:left="851" w:hanging="284"/>
              <w:rPr>
                <w:rFonts w:asciiTheme="majorBidi" w:hAnsiTheme="majorBidi" w:cstheme="majorBidi"/>
              </w:rPr>
            </w:pPr>
            <w:r w:rsidRPr="00FE7FD9">
              <w:rPr>
                <w:rFonts w:asciiTheme="majorBidi" w:hAnsiTheme="majorBidi" w:cstheme="majorBidi"/>
              </w:rPr>
              <w:tab/>
              <w:t xml:space="preserve">If the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is known and belongs to FR1, </w:t>
            </w:r>
            <w:proofErr w:type="spellStart"/>
            <w:r w:rsidRPr="00FE7FD9">
              <w:rPr>
                <w:rFonts w:asciiTheme="majorBidi" w:hAnsiTheme="majorBidi" w:cstheme="majorBidi"/>
              </w:rPr>
              <w:t>T</w:t>
            </w:r>
            <w:r w:rsidRPr="00FE7FD9">
              <w:rPr>
                <w:rFonts w:asciiTheme="majorBidi" w:hAnsiTheme="majorBidi" w:cstheme="majorBidi"/>
                <w:vertAlign w:val="subscript"/>
              </w:rPr>
              <w:t>activation_time</w:t>
            </w:r>
            <w:proofErr w:type="spellEnd"/>
            <w:r w:rsidRPr="00FE7FD9">
              <w:rPr>
                <w:rFonts w:asciiTheme="majorBidi" w:hAnsiTheme="majorBidi" w:cstheme="majorBidi"/>
              </w:rPr>
              <w:t xml:space="preserve"> is:</w:t>
            </w:r>
          </w:p>
          <w:p w14:paraId="093BE70D"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r>
            <w:proofErr w:type="spellStart"/>
            <w:r w:rsidRPr="00FE7FD9">
              <w:rPr>
                <w:rFonts w:asciiTheme="majorBidi" w:hAnsiTheme="majorBidi" w:cstheme="majorBidi"/>
              </w:rPr>
              <w:t>T</w:t>
            </w:r>
            <w:r w:rsidRPr="00FE7FD9">
              <w:rPr>
                <w:rFonts w:asciiTheme="majorBidi" w:hAnsiTheme="majorBidi" w:cstheme="majorBidi"/>
                <w:vertAlign w:val="subscript"/>
              </w:rPr>
              <w:t>FirstSSB</w:t>
            </w:r>
            <w:proofErr w:type="spellEnd"/>
            <w:r w:rsidRPr="00FE7FD9">
              <w:rPr>
                <w:rFonts w:asciiTheme="majorBidi" w:hAnsiTheme="majorBidi" w:cstheme="majorBidi"/>
              </w:rPr>
              <w:t xml:space="preserve">+ 5ms, if the measurement period of the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being activated is equal to or smaller than 2400ms.</w:t>
            </w:r>
          </w:p>
          <w:p w14:paraId="5A1B8642"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r>
            <w:proofErr w:type="spellStart"/>
            <w:r w:rsidRPr="00FE7FD9">
              <w:rPr>
                <w:rFonts w:asciiTheme="majorBidi" w:hAnsiTheme="majorBidi" w:cstheme="majorBidi"/>
              </w:rPr>
              <w:t>T</w:t>
            </w:r>
            <w:r w:rsidRPr="00FE7FD9">
              <w:rPr>
                <w:rFonts w:asciiTheme="majorBidi" w:hAnsiTheme="majorBidi" w:cstheme="majorBidi"/>
                <w:vertAlign w:val="subscript"/>
              </w:rPr>
              <w:t>FirstSSB_MAX</w:t>
            </w:r>
            <w:proofErr w:type="spellEnd"/>
            <w:r w:rsidRPr="00FE7FD9">
              <w:rPr>
                <w:rFonts w:asciiTheme="majorBidi" w:hAnsiTheme="majorBidi" w:cstheme="majorBidi"/>
              </w:rPr>
              <w:t xml:space="preserve"> + </w:t>
            </w:r>
            <w:proofErr w:type="spellStart"/>
            <w:r w:rsidRPr="00FE7FD9">
              <w:rPr>
                <w:rFonts w:asciiTheme="majorBidi" w:hAnsiTheme="majorBidi" w:cstheme="majorBidi"/>
              </w:rPr>
              <w:t>T</w:t>
            </w:r>
            <w:r w:rsidRPr="00FE7FD9">
              <w:rPr>
                <w:rFonts w:asciiTheme="majorBidi" w:hAnsiTheme="majorBidi" w:cstheme="majorBidi"/>
                <w:vertAlign w:val="subscript"/>
              </w:rPr>
              <w:t>rs</w:t>
            </w:r>
            <w:proofErr w:type="spellEnd"/>
            <w:r w:rsidRPr="00FE7FD9">
              <w:rPr>
                <w:rFonts w:asciiTheme="majorBidi" w:hAnsiTheme="majorBidi" w:cstheme="majorBidi"/>
              </w:rPr>
              <w:t xml:space="preserve"> + 5ms, if the measurement period of the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being activated is larger than 2400ms.</w:t>
            </w:r>
          </w:p>
          <w:p w14:paraId="6CFA7614" w14:textId="77777777" w:rsidR="00676842" w:rsidRPr="00FE7FD9" w:rsidRDefault="00676842" w:rsidP="00676842">
            <w:pPr>
              <w:ind w:left="568" w:hanging="284"/>
              <w:rPr>
                <w:rFonts w:asciiTheme="majorBidi" w:eastAsiaTheme="minorEastAsia" w:hAnsiTheme="majorBidi" w:cstheme="majorBidi"/>
                <w:lang w:eastAsia="zh-CN"/>
              </w:rPr>
            </w:pPr>
            <w:r w:rsidRPr="00FE7FD9">
              <w:rPr>
                <w:rFonts w:asciiTheme="majorBidi" w:eastAsiaTheme="minorEastAsia" w:hAnsiTheme="majorBidi" w:cstheme="majorBidi"/>
              </w:rPr>
              <w:tab/>
              <w:t xml:space="preserve">If the </w:t>
            </w:r>
            <w:proofErr w:type="spellStart"/>
            <w:r w:rsidRPr="00FE7FD9">
              <w:rPr>
                <w:rFonts w:asciiTheme="majorBidi" w:eastAsiaTheme="minorEastAsia" w:hAnsiTheme="majorBidi" w:cstheme="majorBidi"/>
              </w:rPr>
              <w:t>SCell</w:t>
            </w:r>
            <w:proofErr w:type="spellEnd"/>
            <w:r w:rsidRPr="00FE7FD9">
              <w:rPr>
                <w:rFonts w:asciiTheme="majorBidi" w:eastAsiaTheme="minorEastAsia" w:hAnsiTheme="majorBidi" w:cstheme="majorBidi"/>
              </w:rPr>
              <w:t xml:space="preserve"> is unknown and belongs to FR1,</w:t>
            </w:r>
            <w:r w:rsidRPr="00FE7FD9">
              <w:rPr>
                <w:rFonts w:asciiTheme="majorBidi" w:eastAsia="Calibri" w:hAnsiTheme="majorBidi" w:cstheme="majorBidi"/>
              </w:rPr>
              <w:t xml:space="preserve"> </w:t>
            </w:r>
            <w:r w:rsidRPr="00FE7FD9">
              <w:rPr>
                <w:rFonts w:asciiTheme="majorBidi" w:eastAsiaTheme="minorEastAsia" w:hAnsiTheme="majorBidi" w:cstheme="majorBidi"/>
                <w:lang w:eastAsia="zh-CN"/>
              </w:rPr>
              <w:t xml:space="preserve">and if one of the following conditions is </w:t>
            </w:r>
            <w:proofErr w:type="gramStart"/>
            <w:r w:rsidRPr="00FE7FD9">
              <w:rPr>
                <w:rFonts w:asciiTheme="majorBidi" w:eastAsiaTheme="minorEastAsia" w:hAnsiTheme="majorBidi" w:cstheme="majorBidi"/>
                <w:lang w:eastAsia="zh-CN"/>
              </w:rPr>
              <w:t>met</w:t>
            </w:r>
            <w:proofErr w:type="gramEnd"/>
          </w:p>
          <w:p w14:paraId="5F90D0E1" w14:textId="77777777" w:rsidR="00676842" w:rsidRPr="00FE7FD9" w:rsidRDefault="00676842" w:rsidP="00676842">
            <w:pPr>
              <w:ind w:left="851" w:hanging="284"/>
              <w:rPr>
                <w:rFonts w:asciiTheme="majorBidi" w:eastAsiaTheme="minorHAnsi" w:hAnsiTheme="majorBidi" w:cstheme="majorBidi"/>
              </w:rPr>
            </w:pPr>
            <w:r w:rsidRPr="00FE7FD9">
              <w:rPr>
                <w:rFonts w:asciiTheme="majorBidi" w:hAnsiTheme="majorBidi" w:cstheme="majorBidi"/>
              </w:rPr>
              <w:t>-</w:t>
            </w:r>
            <w:r w:rsidRPr="00FE7FD9">
              <w:rPr>
                <w:rFonts w:asciiTheme="majorBidi" w:hAnsiTheme="majorBidi" w:cstheme="majorBidi"/>
              </w:rPr>
              <w:tab/>
              <w:t xml:space="preserve"> ‘</w:t>
            </w:r>
            <w:proofErr w:type="spellStart"/>
            <w:r w:rsidRPr="00FE7FD9">
              <w:rPr>
                <w:rFonts w:asciiTheme="majorBidi" w:hAnsiTheme="majorBidi" w:cstheme="majorBidi"/>
              </w:rPr>
              <w:t>ssb-PositionInBurst</w:t>
            </w:r>
            <w:proofErr w:type="spellEnd"/>
            <w:r w:rsidRPr="00FE7FD9">
              <w:rPr>
                <w:rFonts w:asciiTheme="majorBidi" w:hAnsiTheme="majorBidi" w:cstheme="majorBidi"/>
              </w:rPr>
              <w:t xml:space="preserve">’ indicates only one SSB is being </w:t>
            </w:r>
            <w:proofErr w:type="gramStart"/>
            <w:r w:rsidRPr="00FE7FD9">
              <w:rPr>
                <w:rFonts w:asciiTheme="majorBidi" w:hAnsiTheme="majorBidi" w:cstheme="majorBidi"/>
              </w:rPr>
              <w:t>actually transmitted</w:t>
            </w:r>
            <w:proofErr w:type="gramEnd"/>
            <w:r w:rsidRPr="00FE7FD9">
              <w:rPr>
                <w:rFonts w:asciiTheme="majorBidi" w:hAnsiTheme="majorBidi" w:cstheme="majorBidi"/>
              </w:rPr>
              <w:t>, or</w:t>
            </w:r>
          </w:p>
          <w:p w14:paraId="51AA2C11" w14:textId="77777777" w:rsidR="00676842" w:rsidRPr="00FE7FD9" w:rsidRDefault="00676842" w:rsidP="00676842">
            <w:pPr>
              <w:ind w:left="851"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 ‘</w:t>
            </w:r>
            <w:proofErr w:type="spellStart"/>
            <w:r w:rsidRPr="00FE7FD9">
              <w:rPr>
                <w:rFonts w:asciiTheme="majorBidi" w:hAnsiTheme="majorBidi" w:cstheme="majorBidi"/>
              </w:rPr>
              <w:t>ssb-PositionInBurst</w:t>
            </w:r>
            <w:proofErr w:type="spellEnd"/>
            <w:r w:rsidRPr="00FE7FD9">
              <w:rPr>
                <w:rFonts w:asciiTheme="majorBidi" w:hAnsiTheme="majorBidi" w:cstheme="majorBidi"/>
              </w:rPr>
              <w:t xml:space="preserve">’ indicates multiple </w:t>
            </w:r>
            <w:proofErr w:type="gramStart"/>
            <w:r w:rsidRPr="00FE7FD9">
              <w:rPr>
                <w:rFonts w:asciiTheme="majorBidi" w:hAnsiTheme="majorBidi" w:cstheme="majorBidi"/>
              </w:rPr>
              <w:t>SSBs</w:t>
            </w:r>
            <w:proofErr w:type="gramEnd"/>
            <w:r w:rsidRPr="00FE7FD9">
              <w:rPr>
                <w:rFonts w:asciiTheme="majorBidi" w:hAnsiTheme="majorBidi" w:cstheme="majorBidi"/>
              </w:rPr>
              <w:t xml:space="preserve"> and TCI indication is provided in same MAC PDU with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activation,</w:t>
            </w:r>
          </w:p>
          <w:p w14:paraId="08696A56" w14:textId="77777777" w:rsidR="00676842" w:rsidRPr="00FE7FD9" w:rsidRDefault="00676842" w:rsidP="00676842">
            <w:pPr>
              <w:ind w:left="851" w:hanging="284"/>
              <w:rPr>
                <w:rFonts w:asciiTheme="majorBidi" w:hAnsiTheme="majorBidi" w:cstheme="majorBidi"/>
              </w:rPr>
            </w:pPr>
            <w:r w:rsidRPr="00FE7FD9">
              <w:rPr>
                <w:rFonts w:asciiTheme="majorBidi" w:eastAsia="Calibri" w:hAnsiTheme="majorBidi" w:cstheme="majorBidi"/>
              </w:rPr>
              <w:lastRenderedPageBreak/>
              <w:t xml:space="preserve">provided that the side condition </w:t>
            </w:r>
            <w:proofErr w:type="spellStart"/>
            <w:r w:rsidRPr="00FE7FD9">
              <w:rPr>
                <w:rFonts w:asciiTheme="majorBidi" w:eastAsiaTheme="minorEastAsia" w:hAnsiTheme="majorBidi" w:cstheme="majorBidi"/>
              </w:rPr>
              <w:t>Ês</w:t>
            </w:r>
            <w:proofErr w:type="spellEnd"/>
            <w:r w:rsidRPr="00FE7FD9">
              <w:rPr>
                <w:rFonts w:asciiTheme="majorBidi" w:eastAsiaTheme="minorEastAsia" w:hAnsiTheme="majorBidi" w:cstheme="majorBidi"/>
              </w:rPr>
              <w:t>/</w:t>
            </w:r>
            <w:proofErr w:type="spellStart"/>
            <w:r w:rsidRPr="00FE7FD9">
              <w:rPr>
                <w:rFonts w:asciiTheme="majorBidi" w:eastAsiaTheme="minorEastAsia" w:hAnsiTheme="majorBidi" w:cstheme="majorBidi"/>
              </w:rPr>
              <w:t>Iot</w:t>
            </w:r>
            <w:proofErr w:type="spellEnd"/>
            <w:r w:rsidRPr="00FE7FD9">
              <w:rPr>
                <w:rFonts w:asciiTheme="majorBidi" w:eastAsiaTheme="minorEastAsia" w:hAnsiTheme="majorBidi" w:cstheme="majorBidi"/>
              </w:rPr>
              <w:t xml:space="preserve"> </w:t>
            </w:r>
            <w:r w:rsidRPr="00FE7FD9">
              <w:rPr>
                <w:rFonts w:asciiTheme="majorBidi" w:eastAsiaTheme="minorEastAsia" w:hAnsiTheme="majorBidi" w:cstheme="majorBidi"/>
                <w:lang w:val="en-US"/>
              </w:rPr>
              <w:t xml:space="preserve">≥ </w:t>
            </w:r>
            <w:r w:rsidRPr="00FE7FD9">
              <w:rPr>
                <w:rFonts w:asciiTheme="majorBidi" w:eastAsiaTheme="minorEastAsia" w:hAnsiTheme="majorBidi" w:cstheme="majorBidi"/>
              </w:rPr>
              <w:t xml:space="preserve">-2dB is fulfilled, </w:t>
            </w:r>
            <w:proofErr w:type="spellStart"/>
            <w:r w:rsidRPr="00FE7FD9">
              <w:rPr>
                <w:rFonts w:asciiTheme="majorBidi" w:eastAsiaTheme="minorEastAsia" w:hAnsiTheme="majorBidi" w:cstheme="majorBidi"/>
              </w:rPr>
              <w:t>T</w:t>
            </w:r>
            <w:r w:rsidRPr="00FE7FD9">
              <w:rPr>
                <w:rFonts w:asciiTheme="majorBidi" w:eastAsiaTheme="minorEastAsia" w:hAnsiTheme="majorBidi" w:cstheme="majorBidi"/>
                <w:vertAlign w:val="subscript"/>
              </w:rPr>
              <w:t>activation_time</w:t>
            </w:r>
            <w:proofErr w:type="spellEnd"/>
            <w:r w:rsidRPr="00FE7FD9">
              <w:rPr>
                <w:rFonts w:asciiTheme="majorBidi" w:eastAsiaTheme="minorEastAsia" w:hAnsiTheme="majorBidi" w:cstheme="majorBidi"/>
              </w:rPr>
              <w:t xml:space="preserve"> is</w:t>
            </w:r>
            <w:r w:rsidRPr="00FE7FD9">
              <w:rPr>
                <w:rFonts w:asciiTheme="majorBidi" w:hAnsiTheme="majorBidi" w:cstheme="majorBidi"/>
              </w:rPr>
              <w:t>:</w:t>
            </w:r>
          </w:p>
          <w:p w14:paraId="4F2116C5"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I</w:t>
            </w:r>
            <w:r w:rsidRPr="00FE7FD9">
              <w:rPr>
                <w:rFonts w:asciiTheme="majorBidi" w:hAnsiTheme="majorBidi" w:cstheme="majorBidi"/>
                <w:lang w:eastAsia="zh-CN"/>
              </w:rPr>
              <w:t xml:space="preserve">f UE supports </w:t>
            </w:r>
            <w:r w:rsidRPr="00FE7FD9">
              <w:rPr>
                <w:rFonts w:asciiTheme="majorBidi" w:hAnsiTheme="majorBidi" w:cstheme="majorBidi"/>
                <w:i/>
                <w:lang w:eastAsia="zh-CN"/>
              </w:rPr>
              <w:t>shortMeasInterval-r18</w:t>
            </w:r>
            <w:r w:rsidRPr="00FE7FD9">
              <w:rPr>
                <w:rFonts w:asciiTheme="majorBidi" w:hAnsiTheme="majorBidi" w:cstheme="majorBidi"/>
                <w:lang w:eastAsia="zh-CN"/>
              </w:rPr>
              <w:t>, then</w:t>
            </w:r>
          </w:p>
          <w:p w14:paraId="43735FE1"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r>
            <w:proofErr w:type="spellStart"/>
            <w:r w:rsidRPr="00FE7FD9">
              <w:rPr>
                <w:rFonts w:asciiTheme="majorBidi" w:hAnsiTheme="majorBidi" w:cstheme="majorBidi"/>
              </w:rPr>
              <w:t>T</w:t>
            </w:r>
            <w:r w:rsidRPr="00FE7FD9">
              <w:rPr>
                <w:rFonts w:asciiTheme="majorBidi" w:hAnsiTheme="majorBidi" w:cstheme="majorBidi"/>
                <w:vertAlign w:val="subscript"/>
              </w:rPr>
              <w:t>FirstSSB_MAX</w:t>
            </w:r>
            <w:proofErr w:type="spellEnd"/>
            <w:r w:rsidRPr="00FE7FD9">
              <w:rPr>
                <w:rFonts w:asciiTheme="majorBidi" w:hAnsiTheme="majorBidi" w:cstheme="majorBidi"/>
                <w:vertAlign w:val="subscript"/>
              </w:rPr>
              <w:t>, enhanced</w:t>
            </w:r>
            <w:r w:rsidRPr="00FE7FD9">
              <w:rPr>
                <w:rFonts w:asciiTheme="majorBidi" w:hAnsiTheme="majorBidi" w:cstheme="majorBidi"/>
              </w:rPr>
              <w:t xml:space="preserve"> + </w:t>
            </w:r>
            <w:r w:rsidRPr="00FE7FD9">
              <w:rPr>
                <w:rFonts w:asciiTheme="majorBidi" w:hAnsiTheme="majorBidi" w:cstheme="majorBidi"/>
                <w:lang w:eastAsia="zh-CN"/>
              </w:rPr>
              <w:t>T</w:t>
            </w:r>
            <w:r w:rsidRPr="00FE7FD9">
              <w:rPr>
                <w:rFonts w:asciiTheme="majorBidi" w:hAnsiTheme="majorBidi" w:cstheme="majorBidi"/>
                <w:vertAlign w:val="subscript"/>
                <w:lang w:eastAsia="zh-CN"/>
              </w:rPr>
              <w:t xml:space="preserve">SMTC_MAX, enhanced </w:t>
            </w:r>
            <w:r w:rsidRPr="00FE7FD9">
              <w:rPr>
                <w:rFonts w:asciiTheme="majorBidi" w:hAnsiTheme="majorBidi" w:cstheme="majorBidi"/>
                <w:lang w:eastAsia="zh-CN"/>
              </w:rPr>
              <w:t xml:space="preserve">+ </w:t>
            </w:r>
            <w:proofErr w:type="spellStart"/>
            <w:r w:rsidRPr="00FE7FD9">
              <w:rPr>
                <w:rFonts w:asciiTheme="majorBidi" w:hAnsiTheme="majorBidi" w:cstheme="majorBidi"/>
                <w:lang w:eastAsia="zh-CN"/>
              </w:rPr>
              <w:t>T</w:t>
            </w:r>
            <w:r w:rsidRPr="00FE7FD9">
              <w:rPr>
                <w:rFonts w:asciiTheme="majorBidi" w:hAnsiTheme="majorBidi" w:cstheme="majorBidi"/>
                <w:vertAlign w:val="subscript"/>
                <w:lang w:eastAsia="zh-CN"/>
              </w:rPr>
              <w:t>rs</w:t>
            </w:r>
            <w:proofErr w:type="spellEnd"/>
            <w:r w:rsidRPr="00FE7FD9">
              <w:rPr>
                <w:rFonts w:asciiTheme="majorBidi" w:hAnsiTheme="majorBidi" w:cstheme="majorBidi"/>
                <w:vertAlign w:val="subscript"/>
                <w:lang w:eastAsia="zh-CN"/>
              </w:rPr>
              <w:t>, enhanced</w:t>
            </w:r>
            <w:r w:rsidRPr="00FE7FD9">
              <w:rPr>
                <w:rFonts w:asciiTheme="majorBidi" w:hAnsiTheme="majorBidi" w:cstheme="majorBidi"/>
                <w:lang w:eastAsia="zh-CN"/>
              </w:rPr>
              <w:t xml:space="preserve"> + </w:t>
            </w:r>
            <w:proofErr w:type="gramStart"/>
            <w:r w:rsidRPr="00FE7FD9">
              <w:rPr>
                <w:rFonts w:asciiTheme="majorBidi" w:hAnsiTheme="majorBidi" w:cstheme="majorBidi"/>
                <w:lang w:eastAsia="zh-CN"/>
              </w:rPr>
              <w:t>5ms</w:t>
            </w:r>
            <w:r w:rsidRPr="00FE7FD9">
              <w:rPr>
                <w:rFonts w:asciiTheme="majorBidi" w:hAnsiTheme="majorBidi" w:cstheme="majorBidi"/>
              </w:rPr>
              <w:t>, if</w:t>
            </w:r>
            <w:proofErr w:type="gramEnd"/>
            <w:r w:rsidRPr="00FE7FD9">
              <w:rPr>
                <w:rFonts w:asciiTheme="majorBidi" w:hAnsiTheme="majorBidi" w:cstheme="majorBidi"/>
              </w:rPr>
              <w:t xml:space="preserve"> the following conditions are met, </w:t>
            </w:r>
          </w:p>
          <w:p w14:paraId="3C320C30" w14:textId="77777777" w:rsidR="00676842" w:rsidRPr="00FE7FD9" w:rsidRDefault="00676842" w:rsidP="00676842">
            <w:pPr>
              <w:ind w:left="1702" w:hanging="284"/>
              <w:rPr>
                <w:rFonts w:asciiTheme="majorBidi" w:hAnsiTheme="majorBidi" w:cstheme="majorBidi"/>
                <w:lang w:val="en-US" w:eastAsia="zh-CN"/>
              </w:rPr>
            </w:pPr>
            <w:r w:rsidRPr="00FE7FD9">
              <w:rPr>
                <w:rFonts w:asciiTheme="majorBidi" w:hAnsiTheme="majorBidi" w:cstheme="majorBidi"/>
                <w:lang w:val="en-US" w:eastAsia="zh-CN"/>
              </w:rPr>
              <w:t>-</w:t>
            </w:r>
            <w:r w:rsidRPr="00FE7FD9">
              <w:rPr>
                <w:rFonts w:asciiTheme="majorBidi" w:hAnsiTheme="majorBidi" w:cstheme="majorBidi"/>
                <w:lang w:val="en-US" w:eastAsia="zh-CN"/>
              </w:rPr>
              <w:tab/>
            </w:r>
            <w:r w:rsidRPr="00FE7FD9">
              <w:rPr>
                <w:rFonts w:asciiTheme="majorBidi" w:hAnsiTheme="majorBidi" w:cstheme="majorBidi"/>
              </w:rPr>
              <w:t xml:space="preserve">the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is</w:t>
            </w:r>
            <w:r w:rsidRPr="00FE7FD9">
              <w:rPr>
                <w:rFonts w:asciiTheme="majorBidi" w:hAnsiTheme="majorBidi" w:cstheme="majorBidi"/>
                <w:lang w:val="en-US" w:eastAsia="zh-CN"/>
              </w:rPr>
              <w:t xml:space="preserve"> contiguous to an active serving cell in the same band, and</w:t>
            </w:r>
          </w:p>
          <w:p w14:paraId="670A51EB" w14:textId="77777777" w:rsidR="00676842" w:rsidRPr="00FE7FD9" w:rsidRDefault="00676842" w:rsidP="00676842">
            <w:pPr>
              <w:ind w:left="1702" w:hanging="284"/>
              <w:rPr>
                <w:rFonts w:asciiTheme="majorBidi" w:hAnsiTheme="majorBidi" w:cstheme="majorBidi"/>
                <w:lang w:val="en-US" w:eastAsia="zh-CN"/>
              </w:rPr>
            </w:pPr>
            <w:r w:rsidRPr="00FE7FD9">
              <w:rPr>
                <w:rFonts w:asciiTheme="majorBidi" w:hAnsiTheme="majorBidi" w:cstheme="majorBidi"/>
                <w:lang w:val="en-US" w:eastAsia="zh-CN"/>
              </w:rPr>
              <w:t>-</w:t>
            </w:r>
            <w:r w:rsidRPr="00FE7FD9">
              <w:rPr>
                <w:rFonts w:asciiTheme="majorBidi" w:hAnsiTheme="majorBidi" w:cstheme="majorBidi"/>
                <w:lang w:val="en-US" w:eastAsia="zh-CN"/>
              </w:rPr>
              <w:tab/>
              <w:t xml:space="preserve">its </w:t>
            </w:r>
            <w:proofErr w:type="spellStart"/>
            <w:r w:rsidRPr="00FE7FD9">
              <w:rPr>
                <w:rFonts w:asciiTheme="majorBidi" w:hAnsiTheme="majorBidi" w:cstheme="majorBidi"/>
                <w:i/>
                <w:iCs/>
                <w:lang w:val="en-US" w:eastAsia="zh-CN"/>
              </w:rPr>
              <w:t>ssb-PositionInBurst</w:t>
            </w:r>
            <w:proofErr w:type="spellEnd"/>
            <w:r w:rsidRPr="00FE7FD9">
              <w:rPr>
                <w:rFonts w:asciiTheme="majorBidi" w:hAnsiTheme="majorBidi" w:cstheme="majorBidi"/>
                <w:lang w:val="en-US" w:eastAsia="zh-CN"/>
              </w:rPr>
              <w:t xml:space="preserve"> is same as the one of contiguous FR1 active serving cell, and</w:t>
            </w:r>
          </w:p>
          <w:p w14:paraId="11F5A553" w14:textId="77777777" w:rsidR="00676842" w:rsidRPr="00FE7FD9" w:rsidRDefault="00676842" w:rsidP="00676842">
            <w:pPr>
              <w:ind w:left="1702" w:hanging="284"/>
              <w:rPr>
                <w:rFonts w:asciiTheme="majorBidi" w:hAnsiTheme="majorBidi" w:cstheme="majorBidi"/>
                <w:lang w:val="en-US" w:eastAsia="zh-CN"/>
              </w:rPr>
            </w:pPr>
            <w:r w:rsidRPr="00FE7FD9">
              <w:rPr>
                <w:rFonts w:asciiTheme="majorBidi" w:hAnsiTheme="majorBidi" w:cstheme="majorBidi"/>
                <w:lang w:val="en-US" w:eastAsia="zh-CN"/>
              </w:rPr>
              <w:t>-</w:t>
            </w:r>
            <w:r w:rsidRPr="00FE7FD9">
              <w:rPr>
                <w:rFonts w:asciiTheme="majorBidi" w:hAnsiTheme="majorBidi" w:cstheme="majorBidi"/>
                <w:lang w:val="en-US" w:eastAsia="zh-CN"/>
              </w:rPr>
              <w:tab/>
              <w:t xml:space="preserve">its SMTC offset is same as the one of contiguous FR1 active serving cell, and </w:t>
            </w:r>
          </w:p>
          <w:p w14:paraId="17D42BC9" w14:textId="77777777" w:rsidR="00676842" w:rsidRPr="00FE7FD9" w:rsidRDefault="00676842" w:rsidP="00676842">
            <w:pPr>
              <w:ind w:left="1702" w:hanging="284"/>
              <w:rPr>
                <w:rFonts w:asciiTheme="majorBidi" w:hAnsiTheme="majorBidi" w:cstheme="majorBidi"/>
                <w:lang w:val="en-US" w:eastAsia="zh-CN"/>
              </w:rPr>
            </w:pPr>
            <w:r w:rsidRPr="00FE7FD9">
              <w:rPr>
                <w:rFonts w:asciiTheme="majorBidi" w:hAnsiTheme="majorBidi" w:cstheme="majorBidi"/>
                <w:lang w:val="en-US" w:eastAsia="zh-CN"/>
              </w:rPr>
              <w:t>-</w:t>
            </w:r>
            <w:r w:rsidRPr="00FE7FD9">
              <w:rPr>
                <w:rFonts w:asciiTheme="majorBidi" w:hAnsiTheme="majorBidi" w:cstheme="majorBidi"/>
                <w:lang w:val="en-US" w:eastAsia="zh-CN"/>
              </w:rPr>
              <w:tab/>
              <w:t xml:space="preserve">its RTD with contiguous FR1 active serving cell is smaller than or equal to 260ns with respect to the to-be-activated </w:t>
            </w:r>
            <w:proofErr w:type="spellStart"/>
            <w:r w:rsidRPr="00FE7FD9">
              <w:rPr>
                <w:rFonts w:asciiTheme="majorBidi" w:hAnsiTheme="majorBidi" w:cstheme="majorBidi"/>
                <w:lang w:val="en-US" w:eastAsia="zh-CN"/>
              </w:rPr>
              <w:t>SCell’s</w:t>
            </w:r>
            <w:proofErr w:type="spellEnd"/>
            <w:r w:rsidRPr="00FE7FD9">
              <w:rPr>
                <w:rFonts w:asciiTheme="majorBidi" w:hAnsiTheme="majorBidi" w:cstheme="majorBidi"/>
                <w:lang w:val="en-US" w:eastAsia="zh-CN"/>
              </w:rPr>
              <w:t xml:space="preserve"> SSB numerology, and its reception power difference with contiguous FR1 active serving cell is smaller than or equal to </w:t>
            </w:r>
            <w:proofErr w:type="gramStart"/>
            <w:r w:rsidRPr="00FE7FD9">
              <w:rPr>
                <w:rFonts w:asciiTheme="majorBidi" w:hAnsiTheme="majorBidi" w:cstheme="majorBidi"/>
                <w:lang w:val="en-US" w:eastAsia="zh-CN"/>
              </w:rPr>
              <w:t>6dB;</w:t>
            </w:r>
            <w:proofErr w:type="gramEnd"/>
          </w:p>
          <w:p w14:paraId="41A06E33"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r>
            <w:proofErr w:type="spellStart"/>
            <w:r w:rsidRPr="00FE7FD9">
              <w:rPr>
                <w:rFonts w:asciiTheme="majorBidi" w:hAnsiTheme="majorBidi" w:cstheme="majorBidi"/>
              </w:rPr>
              <w:t>T</w:t>
            </w:r>
            <w:r w:rsidRPr="00FE7FD9">
              <w:rPr>
                <w:rFonts w:asciiTheme="majorBidi" w:hAnsiTheme="majorBidi" w:cstheme="majorBidi"/>
                <w:vertAlign w:val="subscript"/>
              </w:rPr>
              <w:t>FirstSSB_MAX</w:t>
            </w:r>
            <w:proofErr w:type="spellEnd"/>
            <w:r w:rsidRPr="00FE7FD9">
              <w:rPr>
                <w:rFonts w:asciiTheme="majorBidi" w:hAnsiTheme="majorBidi" w:cstheme="majorBidi"/>
                <w:vertAlign w:val="subscript"/>
              </w:rPr>
              <w:t>, enhanced</w:t>
            </w:r>
            <w:r w:rsidRPr="00FE7FD9">
              <w:rPr>
                <w:rFonts w:asciiTheme="majorBidi" w:hAnsiTheme="majorBidi" w:cstheme="majorBidi"/>
              </w:rPr>
              <w:t xml:space="preserve"> + </w:t>
            </w:r>
            <w:r w:rsidRPr="00FE7FD9">
              <w:rPr>
                <w:rFonts w:asciiTheme="majorBidi" w:hAnsiTheme="majorBidi" w:cstheme="majorBidi"/>
                <w:lang w:eastAsia="zh-CN"/>
              </w:rPr>
              <w:t>T</w:t>
            </w:r>
            <w:r w:rsidRPr="00FE7FD9">
              <w:rPr>
                <w:rFonts w:asciiTheme="majorBidi" w:hAnsiTheme="majorBidi" w:cstheme="majorBidi"/>
                <w:vertAlign w:val="subscript"/>
                <w:lang w:eastAsia="zh-CN"/>
              </w:rPr>
              <w:t xml:space="preserve">SMTC_MAX, enhanced </w:t>
            </w:r>
            <w:r w:rsidRPr="00FE7FD9">
              <w:rPr>
                <w:rFonts w:asciiTheme="majorBidi" w:hAnsiTheme="majorBidi" w:cstheme="majorBidi"/>
                <w:lang w:eastAsia="zh-CN"/>
              </w:rPr>
              <w:t>+ 2*</w:t>
            </w:r>
            <w:proofErr w:type="spellStart"/>
            <w:r w:rsidRPr="00FE7FD9">
              <w:rPr>
                <w:rFonts w:asciiTheme="majorBidi" w:hAnsiTheme="majorBidi" w:cstheme="majorBidi"/>
                <w:lang w:eastAsia="zh-CN"/>
              </w:rPr>
              <w:t>T</w:t>
            </w:r>
            <w:r w:rsidRPr="00FE7FD9">
              <w:rPr>
                <w:rFonts w:asciiTheme="majorBidi" w:hAnsiTheme="majorBidi" w:cstheme="majorBidi"/>
                <w:vertAlign w:val="subscript"/>
                <w:lang w:eastAsia="zh-CN"/>
              </w:rPr>
              <w:t>rs</w:t>
            </w:r>
            <w:proofErr w:type="spellEnd"/>
            <w:r w:rsidRPr="00FE7FD9">
              <w:rPr>
                <w:rFonts w:asciiTheme="majorBidi" w:hAnsiTheme="majorBidi" w:cstheme="majorBidi"/>
                <w:vertAlign w:val="subscript"/>
                <w:lang w:eastAsia="zh-CN"/>
              </w:rPr>
              <w:t>, enhanced</w:t>
            </w:r>
            <w:r w:rsidRPr="00FE7FD9">
              <w:rPr>
                <w:rFonts w:asciiTheme="majorBidi" w:hAnsiTheme="majorBidi" w:cstheme="majorBidi"/>
                <w:lang w:eastAsia="zh-CN"/>
              </w:rPr>
              <w:t xml:space="preserve"> + 5ms, otherwise</w:t>
            </w:r>
            <w:r w:rsidRPr="00FE7FD9">
              <w:rPr>
                <w:rFonts w:asciiTheme="majorBidi" w:hAnsiTheme="majorBidi" w:cstheme="majorBidi"/>
              </w:rPr>
              <w:t>.</w:t>
            </w:r>
          </w:p>
          <w:p w14:paraId="42B06C80"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lang w:eastAsia="zh-CN"/>
              </w:rPr>
              <w:t>-</w:t>
            </w:r>
            <w:r w:rsidRPr="00FE7FD9">
              <w:rPr>
                <w:rFonts w:asciiTheme="majorBidi" w:hAnsiTheme="majorBidi" w:cstheme="majorBidi"/>
              </w:rPr>
              <w:tab/>
              <w:t>Otherwise</w:t>
            </w:r>
          </w:p>
          <w:p w14:paraId="053F3967"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r>
            <w:proofErr w:type="spellStart"/>
            <w:r w:rsidRPr="00FE7FD9">
              <w:rPr>
                <w:rFonts w:asciiTheme="majorBidi" w:hAnsiTheme="majorBidi" w:cstheme="majorBidi"/>
              </w:rPr>
              <w:t>T</w:t>
            </w:r>
            <w:r w:rsidRPr="00FE7FD9">
              <w:rPr>
                <w:rFonts w:asciiTheme="majorBidi" w:hAnsiTheme="majorBidi" w:cstheme="majorBidi"/>
                <w:vertAlign w:val="subscript"/>
              </w:rPr>
              <w:t>FirstSSB_MAX</w:t>
            </w:r>
            <w:proofErr w:type="spellEnd"/>
            <w:r w:rsidRPr="00FE7FD9">
              <w:rPr>
                <w:rFonts w:asciiTheme="majorBidi" w:hAnsiTheme="majorBidi" w:cstheme="majorBidi"/>
              </w:rPr>
              <w:t xml:space="preserve"> + </w:t>
            </w:r>
            <w:r w:rsidRPr="00FE7FD9">
              <w:rPr>
                <w:rFonts w:asciiTheme="majorBidi" w:hAnsiTheme="majorBidi" w:cstheme="majorBidi"/>
                <w:lang w:eastAsia="zh-CN"/>
              </w:rPr>
              <w:t>T</w:t>
            </w:r>
            <w:r w:rsidRPr="00FE7FD9">
              <w:rPr>
                <w:rFonts w:asciiTheme="majorBidi" w:hAnsiTheme="majorBidi" w:cstheme="majorBidi"/>
                <w:vertAlign w:val="subscript"/>
                <w:lang w:eastAsia="zh-CN"/>
              </w:rPr>
              <w:t xml:space="preserve">SMTC_MAX </w:t>
            </w:r>
            <w:r w:rsidRPr="00FE7FD9">
              <w:rPr>
                <w:rFonts w:asciiTheme="majorBidi" w:hAnsiTheme="majorBidi" w:cstheme="majorBidi"/>
                <w:lang w:eastAsia="zh-CN"/>
              </w:rPr>
              <w:t xml:space="preserve">+ </w:t>
            </w:r>
            <w:proofErr w:type="spellStart"/>
            <w:r w:rsidRPr="00FE7FD9">
              <w:rPr>
                <w:rFonts w:asciiTheme="majorBidi" w:hAnsiTheme="majorBidi" w:cstheme="majorBidi"/>
                <w:lang w:eastAsia="zh-CN"/>
              </w:rPr>
              <w:t>T</w:t>
            </w:r>
            <w:r w:rsidRPr="00FE7FD9">
              <w:rPr>
                <w:rFonts w:asciiTheme="majorBidi" w:hAnsiTheme="majorBidi" w:cstheme="majorBidi"/>
                <w:vertAlign w:val="subscript"/>
                <w:lang w:eastAsia="zh-CN"/>
              </w:rPr>
              <w:t>rs</w:t>
            </w:r>
            <w:proofErr w:type="spellEnd"/>
            <w:r w:rsidRPr="00FE7FD9">
              <w:rPr>
                <w:rFonts w:asciiTheme="majorBidi" w:hAnsiTheme="majorBidi" w:cstheme="majorBidi"/>
                <w:lang w:eastAsia="zh-CN"/>
              </w:rPr>
              <w:t xml:space="preserve"> + 5ms</w:t>
            </w:r>
            <w:r w:rsidRPr="00FE7FD9">
              <w:rPr>
                <w:rFonts w:asciiTheme="majorBidi" w:hAnsiTheme="majorBidi" w:cstheme="majorBidi"/>
              </w:rPr>
              <w:t xml:space="preserve">, if the following conditions are met, </w:t>
            </w:r>
          </w:p>
          <w:p w14:paraId="6589E228" w14:textId="77777777" w:rsidR="00676842" w:rsidRPr="00FE7FD9" w:rsidRDefault="00676842" w:rsidP="00676842">
            <w:pPr>
              <w:ind w:left="1702" w:hanging="284"/>
              <w:rPr>
                <w:rFonts w:asciiTheme="majorBidi" w:hAnsiTheme="majorBidi" w:cstheme="majorBidi"/>
                <w:lang w:val="en-US" w:eastAsia="zh-CN"/>
              </w:rPr>
            </w:pPr>
            <w:r w:rsidRPr="00FE7FD9">
              <w:rPr>
                <w:rFonts w:asciiTheme="majorBidi" w:hAnsiTheme="majorBidi" w:cstheme="majorBidi"/>
                <w:lang w:val="en-US" w:eastAsia="zh-CN"/>
              </w:rPr>
              <w:t>-</w:t>
            </w:r>
            <w:r w:rsidRPr="00FE7FD9">
              <w:rPr>
                <w:rFonts w:asciiTheme="majorBidi" w:hAnsiTheme="majorBidi" w:cstheme="majorBidi"/>
                <w:lang w:val="en-US" w:eastAsia="zh-CN"/>
              </w:rPr>
              <w:tab/>
            </w:r>
            <w:r w:rsidRPr="00FE7FD9">
              <w:rPr>
                <w:rFonts w:asciiTheme="majorBidi" w:hAnsiTheme="majorBidi" w:cstheme="majorBidi"/>
              </w:rPr>
              <w:t xml:space="preserve">the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is</w:t>
            </w:r>
            <w:r w:rsidRPr="00FE7FD9">
              <w:rPr>
                <w:rFonts w:asciiTheme="majorBidi" w:hAnsiTheme="majorBidi" w:cstheme="majorBidi"/>
                <w:lang w:val="en-US" w:eastAsia="zh-CN"/>
              </w:rPr>
              <w:t xml:space="preserve"> contiguous to an active serving cell in the same band, and</w:t>
            </w:r>
          </w:p>
          <w:p w14:paraId="75B60C25" w14:textId="77777777" w:rsidR="00676842" w:rsidRPr="00FE7FD9" w:rsidRDefault="00676842" w:rsidP="00676842">
            <w:pPr>
              <w:ind w:left="1702" w:hanging="284"/>
              <w:rPr>
                <w:rFonts w:asciiTheme="majorBidi" w:hAnsiTheme="majorBidi" w:cstheme="majorBidi"/>
                <w:lang w:val="en-US" w:eastAsia="zh-CN"/>
              </w:rPr>
            </w:pPr>
            <w:r w:rsidRPr="00FE7FD9">
              <w:rPr>
                <w:rFonts w:asciiTheme="majorBidi" w:eastAsiaTheme="minorEastAsia" w:hAnsiTheme="majorBidi" w:cstheme="majorBidi"/>
                <w:lang w:val="en-US" w:eastAsia="zh-CN"/>
              </w:rPr>
              <w:t>-</w:t>
            </w:r>
            <w:r w:rsidRPr="00FE7FD9">
              <w:rPr>
                <w:rFonts w:asciiTheme="majorBidi" w:eastAsiaTheme="minorEastAsia" w:hAnsiTheme="majorBidi" w:cstheme="majorBidi"/>
                <w:lang w:val="en-US" w:eastAsia="zh-CN"/>
              </w:rPr>
              <w:tab/>
              <w:t xml:space="preserve">its </w:t>
            </w:r>
            <w:proofErr w:type="spellStart"/>
            <w:r w:rsidRPr="00FE7FD9">
              <w:rPr>
                <w:rFonts w:asciiTheme="majorBidi" w:eastAsiaTheme="minorEastAsia" w:hAnsiTheme="majorBidi" w:cstheme="majorBidi"/>
                <w:i/>
                <w:iCs/>
                <w:lang w:val="en-US" w:eastAsia="zh-CN"/>
              </w:rPr>
              <w:t>ssb-PositionInBurst</w:t>
            </w:r>
            <w:proofErr w:type="spellEnd"/>
            <w:r w:rsidRPr="00FE7FD9">
              <w:rPr>
                <w:rFonts w:asciiTheme="majorBidi" w:eastAsiaTheme="minorEastAsia" w:hAnsiTheme="majorBidi" w:cstheme="majorBidi"/>
                <w:lang w:val="en-US" w:eastAsia="zh-CN"/>
              </w:rPr>
              <w:t xml:space="preserve"> is same as the one of contiguous FR1 active serving cell, an</w:t>
            </w:r>
            <w:r w:rsidRPr="00FE7FD9">
              <w:rPr>
                <w:rFonts w:asciiTheme="majorBidi" w:hAnsiTheme="majorBidi" w:cstheme="majorBidi"/>
                <w:lang w:val="en-US" w:eastAsia="zh-CN"/>
              </w:rPr>
              <w:t>d</w:t>
            </w:r>
          </w:p>
          <w:p w14:paraId="63FCCBB2" w14:textId="77777777" w:rsidR="00676842" w:rsidRPr="00FE7FD9" w:rsidRDefault="00676842" w:rsidP="00676842">
            <w:pPr>
              <w:ind w:left="1702" w:hanging="284"/>
              <w:rPr>
                <w:rFonts w:asciiTheme="majorBidi" w:hAnsiTheme="majorBidi" w:cstheme="majorBidi"/>
                <w:lang w:val="en-US" w:eastAsia="zh-CN"/>
              </w:rPr>
            </w:pPr>
            <w:r w:rsidRPr="00FE7FD9">
              <w:rPr>
                <w:rFonts w:asciiTheme="majorBidi" w:hAnsiTheme="majorBidi" w:cstheme="majorBidi"/>
                <w:lang w:val="en-US" w:eastAsia="zh-CN"/>
              </w:rPr>
              <w:t>-</w:t>
            </w:r>
            <w:r w:rsidRPr="00FE7FD9">
              <w:rPr>
                <w:rFonts w:asciiTheme="majorBidi" w:hAnsiTheme="majorBidi" w:cstheme="majorBidi"/>
                <w:lang w:val="en-US" w:eastAsia="zh-CN"/>
              </w:rPr>
              <w:tab/>
              <w:t xml:space="preserve">its SMTC offset is same as the one of contiguous FR1 active serving cell, and </w:t>
            </w:r>
          </w:p>
          <w:p w14:paraId="741F4700" w14:textId="77777777" w:rsidR="00676842" w:rsidRPr="00FE7FD9" w:rsidRDefault="00676842" w:rsidP="00676842">
            <w:pPr>
              <w:ind w:left="1702" w:hanging="284"/>
              <w:rPr>
                <w:rFonts w:asciiTheme="majorBidi" w:hAnsiTheme="majorBidi" w:cstheme="majorBidi"/>
                <w:lang w:val="en-US" w:eastAsia="zh-CN"/>
              </w:rPr>
            </w:pPr>
            <w:r w:rsidRPr="00FE7FD9">
              <w:rPr>
                <w:rFonts w:asciiTheme="majorBidi" w:hAnsiTheme="majorBidi" w:cstheme="majorBidi"/>
                <w:lang w:val="en-US" w:eastAsia="zh-CN"/>
              </w:rPr>
              <w:t>-</w:t>
            </w:r>
            <w:r w:rsidRPr="00FE7FD9">
              <w:rPr>
                <w:rFonts w:asciiTheme="majorBidi" w:hAnsiTheme="majorBidi" w:cstheme="majorBidi"/>
                <w:lang w:val="en-US" w:eastAsia="zh-CN"/>
              </w:rPr>
              <w:tab/>
              <w:t xml:space="preserve">its RTD with contiguous FR1 active serving cell is smaller than or equal to 260ns, and its reception power difference with contiguous FR1 active serving cell is smaller than or equal to </w:t>
            </w:r>
            <w:proofErr w:type="gramStart"/>
            <w:r w:rsidRPr="00FE7FD9">
              <w:rPr>
                <w:rFonts w:asciiTheme="majorBidi" w:hAnsiTheme="majorBidi" w:cstheme="majorBidi"/>
                <w:lang w:val="en-US" w:eastAsia="zh-CN"/>
              </w:rPr>
              <w:t>6dB;</w:t>
            </w:r>
            <w:proofErr w:type="gramEnd"/>
          </w:p>
          <w:p w14:paraId="6EF3B4F2"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r>
            <w:proofErr w:type="spellStart"/>
            <w:r w:rsidRPr="00FE7FD9">
              <w:rPr>
                <w:rFonts w:asciiTheme="majorBidi" w:hAnsiTheme="majorBidi" w:cstheme="majorBidi"/>
              </w:rPr>
              <w:t>T</w:t>
            </w:r>
            <w:r w:rsidRPr="00FE7FD9">
              <w:rPr>
                <w:rFonts w:asciiTheme="majorBidi" w:hAnsiTheme="majorBidi" w:cstheme="majorBidi"/>
                <w:vertAlign w:val="subscript"/>
              </w:rPr>
              <w:t>FirstSSB_MAX</w:t>
            </w:r>
            <w:proofErr w:type="spellEnd"/>
            <w:r w:rsidRPr="00FE7FD9">
              <w:rPr>
                <w:rFonts w:asciiTheme="majorBidi" w:hAnsiTheme="majorBidi" w:cstheme="majorBidi"/>
              </w:rPr>
              <w:t xml:space="preserve"> + </w:t>
            </w:r>
            <w:r w:rsidRPr="00FE7FD9">
              <w:rPr>
                <w:rFonts w:asciiTheme="majorBidi" w:hAnsiTheme="majorBidi" w:cstheme="majorBidi"/>
                <w:lang w:eastAsia="zh-CN"/>
              </w:rPr>
              <w:t>T</w:t>
            </w:r>
            <w:r w:rsidRPr="00FE7FD9">
              <w:rPr>
                <w:rFonts w:asciiTheme="majorBidi" w:hAnsiTheme="majorBidi" w:cstheme="majorBidi"/>
                <w:vertAlign w:val="subscript"/>
                <w:lang w:eastAsia="zh-CN"/>
              </w:rPr>
              <w:t xml:space="preserve">SMTC_MAX </w:t>
            </w:r>
            <w:r w:rsidRPr="00FE7FD9">
              <w:rPr>
                <w:rFonts w:asciiTheme="majorBidi" w:hAnsiTheme="majorBidi" w:cstheme="majorBidi"/>
                <w:lang w:eastAsia="zh-CN"/>
              </w:rPr>
              <w:t>+ 2*</w:t>
            </w:r>
            <w:proofErr w:type="spellStart"/>
            <w:r w:rsidRPr="00FE7FD9">
              <w:rPr>
                <w:rFonts w:asciiTheme="majorBidi" w:hAnsiTheme="majorBidi" w:cstheme="majorBidi"/>
                <w:lang w:eastAsia="zh-CN"/>
              </w:rPr>
              <w:t>T</w:t>
            </w:r>
            <w:r w:rsidRPr="00FE7FD9">
              <w:rPr>
                <w:rFonts w:asciiTheme="majorBidi" w:hAnsiTheme="majorBidi" w:cstheme="majorBidi"/>
                <w:vertAlign w:val="subscript"/>
                <w:lang w:eastAsia="zh-CN"/>
              </w:rPr>
              <w:t>rs</w:t>
            </w:r>
            <w:proofErr w:type="spellEnd"/>
            <w:r w:rsidRPr="00FE7FD9">
              <w:rPr>
                <w:rFonts w:asciiTheme="majorBidi" w:hAnsiTheme="majorBidi" w:cstheme="majorBidi"/>
                <w:lang w:eastAsia="zh-CN"/>
              </w:rPr>
              <w:t xml:space="preserve"> + 5ms, otherwise</w:t>
            </w:r>
            <w:r w:rsidRPr="00FE7FD9">
              <w:rPr>
                <w:rFonts w:asciiTheme="majorBidi" w:hAnsiTheme="majorBidi" w:cstheme="majorBidi"/>
              </w:rPr>
              <w:t>.</w:t>
            </w:r>
          </w:p>
          <w:p w14:paraId="1671A220"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rPr>
              <w:t xml:space="preserve">otherwise, </w:t>
            </w:r>
            <w:r w:rsidRPr="00FE7FD9">
              <w:rPr>
                <w:rFonts w:asciiTheme="majorBidi" w:eastAsia="Calibri" w:hAnsiTheme="majorBidi" w:cstheme="majorBidi"/>
              </w:rPr>
              <w:t xml:space="preserve">provided that the side condition </w:t>
            </w:r>
            <w:proofErr w:type="spellStart"/>
            <w:r w:rsidRPr="00FE7FD9">
              <w:rPr>
                <w:rFonts w:asciiTheme="majorBidi" w:hAnsiTheme="majorBidi" w:cstheme="majorBidi"/>
              </w:rPr>
              <w:t>Ês</w:t>
            </w:r>
            <w:proofErr w:type="spellEnd"/>
            <w:r w:rsidRPr="00FE7FD9">
              <w:rPr>
                <w:rFonts w:asciiTheme="majorBidi" w:hAnsiTheme="majorBidi" w:cstheme="majorBidi"/>
              </w:rPr>
              <w:t>/</w:t>
            </w:r>
            <w:proofErr w:type="spellStart"/>
            <w:r w:rsidRPr="00FE7FD9">
              <w:rPr>
                <w:rFonts w:asciiTheme="majorBidi" w:hAnsiTheme="majorBidi" w:cstheme="majorBidi"/>
              </w:rPr>
              <w:t>Iot</w:t>
            </w:r>
            <w:proofErr w:type="spellEnd"/>
            <w:r w:rsidRPr="00FE7FD9">
              <w:rPr>
                <w:rFonts w:asciiTheme="majorBidi" w:hAnsiTheme="majorBidi" w:cstheme="majorBidi"/>
              </w:rPr>
              <w:t xml:space="preserve"> </w:t>
            </w:r>
            <w:r w:rsidRPr="00FE7FD9">
              <w:rPr>
                <w:rFonts w:asciiTheme="majorBidi" w:hAnsiTheme="majorBidi" w:cstheme="majorBidi"/>
                <w:lang w:val="en-US"/>
              </w:rPr>
              <w:t xml:space="preserve">≥ </w:t>
            </w:r>
            <w:r w:rsidRPr="00FE7FD9">
              <w:rPr>
                <w:rFonts w:asciiTheme="majorBidi" w:hAnsiTheme="majorBidi" w:cstheme="majorBidi"/>
              </w:rPr>
              <w:t xml:space="preserve">-2dB is fulfilled, </w:t>
            </w:r>
            <w:proofErr w:type="spellStart"/>
            <w:r w:rsidRPr="00FE7FD9">
              <w:rPr>
                <w:rFonts w:asciiTheme="majorBidi" w:hAnsiTheme="majorBidi" w:cstheme="majorBidi"/>
              </w:rPr>
              <w:t>T</w:t>
            </w:r>
            <w:r w:rsidRPr="00FE7FD9">
              <w:rPr>
                <w:rFonts w:asciiTheme="majorBidi" w:hAnsiTheme="majorBidi" w:cstheme="majorBidi"/>
                <w:vertAlign w:val="subscript"/>
              </w:rPr>
              <w:t>activation_time</w:t>
            </w:r>
            <w:proofErr w:type="spellEnd"/>
            <w:r w:rsidRPr="00FE7FD9">
              <w:rPr>
                <w:rFonts w:asciiTheme="majorBidi" w:hAnsiTheme="majorBidi" w:cstheme="majorBidi"/>
              </w:rPr>
              <w:t xml:space="preserve"> is:</w:t>
            </w:r>
          </w:p>
          <w:p w14:paraId="206562FE"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lang w:eastAsia="zh-CN"/>
              </w:rPr>
              <w:t>-</w:t>
            </w:r>
            <w:r w:rsidRPr="00FE7FD9">
              <w:rPr>
                <w:rFonts w:asciiTheme="majorBidi" w:hAnsiTheme="majorBidi" w:cstheme="majorBidi"/>
              </w:rPr>
              <w:tab/>
              <w:t>I</w:t>
            </w:r>
            <w:r w:rsidRPr="00FE7FD9">
              <w:rPr>
                <w:rFonts w:asciiTheme="majorBidi" w:hAnsiTheme="majorBidi" w:cstheme="majorBidi"/>
                <w:lang w:eastAsia="zh-CN"/>
              </w:rPr>
              <w:t xml:space="preserve">f UE supports </w:t>
            </w:r>
            <w:r w:rsidRPr="00FE7FD9">
              <w:rPr>
                <w:rFonts w:asciiTheme="majorBidi" w:hAnsiTheme="majorBidi" w:cstheme="majorBidi"/>
                <w:i/>
                <w:iCs/>
                <w:lang w:eastAsia="zh-CN"/>
              </w:rPr>
              <w:t>shortMeasInterval-r18</w:t>
            </w:r>
            <w:r w:rsidRPr="00FE7FD9">
              <w:rPr>
                <w:rFonts w:asciiTheme="majorBidi" w:hAnsiTheme="majorBidi" w:cstheme="majorBidi"/>
                <w:lang w:eastAsia="zh-CN"/>
              </w:rPr>
              <w:t>, then</w:t>
            </w:r>
          </w:p>
          <w:p w14:paraId="6C937B0B" w14:textId="77777777" w:rsidR="00676842" w:rsidRPr="00FE7FD9" w:rsidRDefault="00676842" w:rsidP="00676842">
            <w:pPr>
              <w:ind w:left="1418" w:hanging="284"/>
              <w:rPr>
                <w:rFonts w:asciiTheme="majorBidi" w:hAnsiTheme="majorBidi" w:cstheme="majorBidi"/>
                <w:lang w:val="en-US" w:eastAsia="zh-CN"/>
              </w:rPr>
            </w:pPr>
            <w:r w:rsidRPr="00FE7FD9">
              <w:rPr>
                <w:rFonts w:asciiTheme="majorBidi" w:hAnsiTheme="majorBidi" w:cstheme="majorBidi"/>
                <w:lang w:val="en-US" w:eastAsia="zh-CN"/>
              </w:rPr>
              <w:t>-</w:t>
            </w:r>
            <w:r w:rsidRPr="00FE7FD9">
              <w:rPr>
                <w:rFonts w:asciiTheme="majorBidi" w:hAnsiTheme="majorBidi" w:cstheme="majorBidi"/>
                <w:lang w:val="en-US" w:eastAsia="zh-CN"/>
              </w:rPr>
              <w:tab/>
              <w:t xml:space="preserve">6ms + </w:t>
            </w:r>
            <w:proofErr w:type="spellStart"/>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FirstSSB_MAX</w:t>
            </w:r>
            <w:proofErr w:type="spellEnd"/>
            <w:r w:rsidRPr="00FE7FD9">
              <w:rPr>
                <w:rFonts w:asciiTheme="majorBidi" w:hAnsiTheme="majorBidi" w:cstheme="majorBidi"/>
                <w:vertAlign w:val="subscript"/>
                <w:lang w:val="en-US" w:eastAsia="zh-CN"/>
              </w:rPr>
              <w:t>, enhanced</w:t>
            </w:r>
            <w:r w:rsidRPr="00FE7FD9">
              <w:rPr>
                <w:rFonts w:asciiTheme="majorBidi" w:hAnsiTheme="majorBidi" w:cstheme="majorBidi"/>
                <w:lang w:val="en-US" w:eastAsia="zh-CN"/>
              </w:rPr>
              <w:t xml:space="preserve"> + T</w:t>
            </w:r>
            <w:r w:rsidRPr="00FE7FD9">
              <w:rPr>
                <w:rFonts w:asciiTheme="majorBidi" w:hAnsiTheme="majorBidi" w:cstheme="majorBidi"/>
                <w:vertAlign w:val="subscript"/>
                <w:lang w:val="en-US" w:eastAsia="zh-CN"/>
              </w:rPr>
              <w:t>SMTC_MAX, enhanced</w:t>
            </w:r>
            <w:r w:rsidRPr="00FE7FD9">
              <w:rPr>
                <w:rFonts w:asciiTheme="majorBidi" w:hAnsiTheme="majorBidi" w:cstheme="majorBidi"/>
                <w:lang w:val="en-US" w:eastAsia="zh-CN"/>
              </w:rPr>
              <w:t xml:space="preserve"> + </w:t>
            </w:r>
            <w:proofErr w:type="spellStart"/>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rs</w:t>
            </w:r>
            <w:proofErr w:type="spellEnd"/>
            <w:r w:rsidRPr="00FE7FD9">
              <w:rPr>
                <w:rFonts w:asciiTheme="majorBidi" w:hAnsiTheme="majorBidi" w:cstheme="majorBidi"/>
                <w:vertAlign w:val="subscript"/>
                <w:lang w:val="en-US" w:eastAsia="zh-CN"/>
              </w:rPr>
              <w:t>, enhanced</w:t>
            </w:r>
            <w:r w:rsidRPr="00FE7FD9">
              <w:rPr>
                <w:rFonts w:asciiTheme="majorBidi" w:hAnsiTheme="majorBidi" w:cstheme="majorBidi"/>
                <w:lang w:val="en-US" w:eastAsia="zh-CN"/>
              </w:rPr>
              <w:t xml:space="preserve"> + </w:t>
            </w:r>
            <w:bookmarkStart w:id="20" w:name="_Hlk173500290"/>
            <w:r w:rsidRPr="00FE7FD9">
              <w:rPr>
                <w:rFonts w:asciiTheme="majorBidi" w:hAnsiTheme="majorBidi" w:cstheme="majorBidi"/>
                <w:highlight w:val="yellow"/>
              </w:rPr>
              <w:t>T</w:t>
            </w:r>
            <w:r w:rsidRPr="00FE7FD9">
              <w:rPr>
                <w:rFonts w:asciiTheme="majorBidi" w:hAnsiTheme="majorBidi" w:cstheme="majorBidi"/>
                <w:highlight w:val="yellow"/>
                <w:vertAlign w:val="subscript"/>
              </w:rPr>
              <w:t>L1-RSRP</w:t>
            </w:r>
            <w:bookmarkEnd w:id="20"/>
            <w:r w:rsidRPr="00FE7FD9">
              <w:rPr>
                <w:rFonts w:asciiTheme="majorBidi" w:hAnsiTheme="majorBidi" w:cstheme="majorBidi"/>
                <w:highlight w:val="yellow"/>
                <w:vertAlign w:val="subscript"/>
              </w:rPr>
              <w:t xml:space="preserve">, </w:t>
            </w:r>
            <w:proofErr w:type="spellStart"/>
            <w:r w:rsidRPr="00FE7FD9">
              <w:rPr>
                <w:rFonts w:asciiTheme="majorBidi" w:hAnsiTheme="majorBidi" w:cstheme="majorBidi"/>
                <w:highlight w:val="yellow"/>
                <w:vertAlign w:val="subscript"/>
              </w:rPr>
              <w:t>enhanced_measure</w:t>
            </w:r>
            <w:proofErr w:type="spellEnd"/>
            <w:r w:rsidRPr="00FE7FD9">
              <w:rPr>
                <w:rFonts w:asciiTheme="majorBidi" w:hAnsiTheme="majorBidi" w:cstheme="majorBidi"/>
                <w:highlight w:val="yellow"/>
                <w:lang w:val="en-US" w:eastAsia="zh-CN"/>
              </w:rPr>
              <w:t xml:space="preserve"> + T</w:t>
            </w:r>
            <w:r w:rsidRPr="00FE7FD9">
              <w:rPr>
                <w:rFonts w:asciiTheme="majorBidi" w:hAnsiTheme="majorBidi" w:cstheme="majorBidi"/>
                <w:highlight w:val="yellow"/>
                <w:vertAlign w:val="subscript"/>
                <w:lang w:val="en-US" w:eastAsia="zh-CN"/>
              </w:rPr>
              <w:t>L1-RSRP, report</w:t>
            </w:r>
            <w:r w:rsidRPr="00FE7FD9">
              <w:rPr>
                <w:rFonts w:asciiTheme="majorBidi" w:hAnsiTheme="majorBidi" w:cstheme="majorBidi"/>
                <w:lang w:val="en-US" w:eastAsia="zh-CN"/>
              </w:rPr>
              <w:t xml:space="preserve"> + T</w:t>
            </w:r>
            <w:r w:rsidRPr="00FE7FD9">
              <w:rPr>
                <w:rFonts w:asciiTheme="majorBidi" w:hAnsiTheme="majorBidi" w:cstheme="majorBidi"/>
                <w:vertAlign w:val="subscript"/>
                <w:lang w:val="en-US" w:eastAsia="zh-CN"/>
              </w:rPr>
              <w:t>HARQ</w:t>
            </w:r>
            <w:r w:rsidRPr="00FE7FD9">
              <w:rPr>
                <w:rFonts w:asciiTheme="majorBidi" w:hAnsiTheme="majorBidi" w:cstheme="majorBidi"/>
                <w:lang w:val="en-US" w:eastAsia="zh-CN"/>
              </w:rPr>
              <w:t xml:space="preserve"> + </w:t>
            </w:r>
            <w:proofErr w:type="gramStart"/>
            <w:r w:rsidRPr="00FE7FD9">
              <w:rPr>
                <w:rFonts w:asciiTheme="majorBidi" w:hAnsiTheme="majorBidi" w:cstheme="majorBidi"/>
                <w:lang w:val="en-US" w:eastAsia="zh-CN"/>
              </w:rPr>
              <w:t>max(</w:t>
            </w:r>
            <w:proofErr w:type="spellStart"/>
            <w:proofErr w:type="gramEnd"/>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uncertainty_MAC</w:t>
            </w:r>
            <w:proofErr w:type="spellEnd"/>
            <w:r w:rsidRPr="00FE7FD9">
              <w:rPr>
                <w:rFonts w:asciiTheme="majorBidi" w:hAnsiTheme="majorBidi" w:cstheme="majorBidi"/>
                <w:lang w:val="en-US" w:eastAsia="zh-CN"/>
              </w:rPr>
              <w:t xml:space="preserve"> + </w:t>
            </w:r>
            <w:proofErr w:type="spellStart"/>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FineTiming</w:t>
            </w:r>
            <w:proofErr w:type="spellEnd"/>
            <w:r w:rsidRPr="00FE7FD9">
              <w:rPr>
                <w:rFonts w:asciiTheme="majorBidi" w:hAnsiTheme="majorBidi" w:cstheme="majorBidi"/>
                <w:lang w:val="en-US" w:eastAsia="zh-CN"/>
              </w:rPr>
              <w:t xml:space="preserve"> + 2ms, </w:t>
            </w:r>
            <w:proofErr w:type="spellStart"/>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uncertainty_SP</w:t>
            </w:r>
            <w:proofErr w:type="spellEnd"/>
            <w:r w:rsidRPr="00FE7FD9">
              <w:rPr>
                <w:rFonts w:asciiTheme="majorBidi" w:hAnsiTheme="majorBidi" w:cstheme="majorBidi"/>
                <w:lang w:val="en-US" w:eastAsia="zh-CN"/>
              </w:rPr>
              <w:t>), if semi-persistent CSI-RS is used for CSI reporting,</w:t>
            </w:r>
          </w:p>
          <w:p w14:paraId="70E44DDA"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3ms + </w:t>
            </w:r>
            <w:proofErr w:type="spellStart"/>
            <w:r w:rsidRPr="00FE7FD9">
              <w:rPr>
                <w:rFonts w:asciiTheme="majorBidi" w:hAnsiTheme="majorBidi" w:cstheme="majorBidi"/>
              </w:rPr>
              <w:t>T</w:t>
            </w:r>
            <w:r w:rsidRPr="00FE7FD9">
              <w:rPr>
                <w:rFonts w:asciiTheme="majorBidi" w:hAnsiTheme="majorBidi" w:cstheme="majorBidi"/>
                <w:vertAlign w:val="subscript"/>
              </w:rPr>
              <w:t>FirstSSB_MAX</w:t>
            </w:r>
            <w:proofErr w:type="spellEnd"/>
            <w:r w:rsidRPr="00FE7FD9">
              <w:rPr>
                <w:rFonts w:asciiTheme="majorBidi" w:hAnsiTheme="majorBidi" w:cstheme="majorBidi"/>
                <w:vertAlign w:val="subscript"/>
              </w:rPr>
              <w:t>, enhanced</w:t>
            </w:r>
            <w:r w:rsidRPr="00FE7FD9">
              <w:rPr>
                <w:rFonts w:asciiTheme="majorBidi" w:hAnsiTheme="majorBidi" w:cstheme="majorBidi"/>
              </w:rPr>
              <w:t xml:space="preserve"> + T</w:t>
            </w:r>
            <w:r w:rsidRPr="00FE7FD9">
              <w:rPr>
                <w:rFonts w:asciiTheme="majorBidi" w:hAnsiTheme="majorBidi" w:cstheme="majorBidi"/>
                <w:vertAlign w:val="subscript"/>
              </w:rPr>
              <w:t>SMTC_MAX, enhanced</w:t>
            </w:r>
            <w:r w:rsidRPr="00FE7FD9">
              <w:rPr>
                <w:rFonts w:asciiTheme="majorBidi" w:hAnsiTheme="majorBidi" w:cstheme="majorBidi"/>
              </w:rPr>
              <w:t xml:space="preserve"> + </w:t>
            </w:r>
            <w:proofErr w:type="spellStart"/>
            <w:r w:rsidRPr="00FE7FD9">
              <w:rPr>
                <w:rFonts w:asciiTheme="majorBidi" w:hAnsiTheme="majorBidi" w:cstheme="majorBidi"/>
              </w:rPr>
              <w:t>T</w:t>
            </w:r>
            <w:r w:rsidRPr="00FE7FD9">
              <w:rPr>
                <w:rFonts w:asciiTheme="majorBidi" w:hAnsiTheme="majorBidi" w:cstheme="majorBidi"/>
                <w:vertAlign w:val="subscript"/>
              </w:rPr>
              <w:t>rs</w:t>
            </w:r>
            <w:proofErr w:type="spellEnd"/>
            <w:r w:rsidRPr="00FE7FD9">
              <w:rPr>
                <w:rFonts w:asciiTheme="majorBidi" w:hAnsiTheme="majorBidi" w:cstheme="majorBidi"/>
                <w:vertAlign w:val="subscript"/>
              </w:rPr>
              <w:t>, enhanced</w:t>
            </w:r>
            <w:r w:rsidRPr="00FE7FD9">
              <w:rPr>
                <w:rFonts w:asciiTheme="majorBidi" w:hAnsiTheme="majorBidi" w:cstheme="majorBidi"/>
              </w:rPr>
              <w:t xml:space="preserve"> + </w:t>
            </w:r>
            <w:r w:rsidRPr="00FE7FD9">
              <w:rPr>
                <w:rFonts w:asciiTheme="majorBidi" w:hAnsiTheme="majorBidi" w:cstheme="majorBidi"/>
                <w:highlight w:val="yellow"/>
              </w:rPr>
              <w:t>T</w:t>
            </w:r>
            <w:r w:rsidRPr="00FE7FD9">
              <w:rPr>
                <w:rFonts w:asciiTheme="majorBidi" w:hAnsiTheme="majorBidi" w:cstheme="majorBidi"/>
                <w:highlight w:val="yellow"/>
                <w:vertAlign w:val="subscript"/>
              </w:rPr>
              <w:t xml:space="preserve">L1-RSRP, </w:t>
            </w:r>
            <w:proofErr w:type="spellStart"/>
            <w:r w:rsidRPr="00FE7FD9">
              <w:rPr>
                <w:rFonts w:asciiTheme="majorBidi" w:hAnsiTheme="majorBidi" w:cstheme="majorBidi"/>
                <w:highlight w:val="yellow"/>
                <w:vertAlign w:val="subscript"/>
              </w:rPr>
              <w:t>enhanced_measure</w:t>
            </w:r>
            <w:proofErr w:type="spellEnd"/>
            <w:r w:rsidRPr="00FE7FD9">
              <w:rPr>
                <w:rFonts w:asciiTheme="majorBidi" w:hAnsiTheme="majorBidi" w:cstheme="majorBidi"/>
                <w:highlight w:val="yellow"/>
              </w:rPr>
              <w:t xml:space="preserve"> + T</w:t>
            </w:r>
            <w:r w:rsidRPr="00FE7FD9">
              <w:rPr>
                <w:rFonts w:asciiTheme="majorBidi" w:hAnsiTheme="majorBidi" w:cstheme="majorBidi"/>
                <w:highlight w:val="yellow"/>
                <w:vertAlign w:val="subscript"/>
              </w:rPr>
              <w:t>L1-</w:t>
            </w:r>
            <w:proofErr w:type="gramStart"/>
            <w:r w:rsidRPr="00FE7FD9">
              <w:rPr>
                <w:rFonts w:asciiTheme="majorBidi" w:hAnsiTheme="majorBidi" w:cstheme="majorBidi"/>
                <w:highlight w:val="yellow"/>
                <w:vertAlign w:val="subscript"/>
              </w:rPr>
              <w:t>RSRP ,report</w:t>
            </w:r>
            <w:proofErr w:type="gramEnd"/>
            <w:r w:rsidRPr="00FE7FD9">
              <w:rPr>
                <w:rFonts w:asciiTheme="majorBidi" w:hAnsiTheme="majorBidi" w:cstheme="majorBidi"/>
              </w:rPr>
              <w:t xml:space="preserve"> + max(T</w:t>
            </w:r>
            <w:r w:rsidRPr="00FE7FD9">
              <w:rPr>
                <w:rFonts w:asciiTheme="majorBidi" w:hAnsiTheme="majorBidi" w:cstheme="majorBidi"/>
                <w:vertAlign w:val="subscript"/>
              </w:rPr>
              <w:t>HARQ</w:t>
            </w:r>
            <w:r w:rsidRPr="00FE7FD9">
              <w:rPr>
                <w:rFonts w:asciiTheme="majorBidi" w:hAnsiTheme="majorBidi" w:cstheme="majorBidi"/>
              </w:rPr>
              <w:t xml:space="preserve"> + </w:t>
            </w:r>
            <w:proofErr w:type="spellStart"/>
            <w:r w:rsidRPr="00FE7FD9">
              <w:rPr>
                <w:rFonts w:asciiTheme="majorBidi" w:hAnsiTheme="majorBidi" w:cstheme="majorBidi"/>
              </w:rPr>
              <w:t>T</w:t>
            </w:r>
            <w:r w:rsidRPr="00FE7FD9">
              <w:rPr>
                <w:rFonts w:asciiTheme="majorBidi" w:hAnsiTheme="majorBidi" w:cstheme="majorBidi"/>
                <w:vertAlign w:val="subscript"/>
              </w:rPr>
              <w:t>uncertainty_MAC</w:t>
            </w:r>
            <w:proofErr w:type="spellEnd"/>
            <w:r w:rsidRPr="00FE7FD9">
              <w:rPr>
                <w:rFonts w:asciiTheme="majorBidi" w:hAnsiTheme="majorBidi" w:cstheme="majorBidi"/>
              </w:rPr>
              <w:t xml:space="preserve"> + 5ms + </w:t>
            </w:r>
            <w:proofErr w:type="spellStart"/>
            <w:r w:rsidRPr="00FE7FD9">
              <w:rPr>
                <w:rFonts w:asciiTheme="majorBidi" w:hAnsiTheme="majorBidi" w:cstheme="majorBidi"/>
              </w:rPr>
              <w:t>T</w:t>
            </w:r>
            <w:r w:rsidRPr="00FE7FD9">
              <w:rPr>
                <w:rFonts w:asciiTheme="majorBidi" w:hAnsiTheme="majorBidi" w:cstheme="majorBidi"/>
                <w:vertAlign w:val="subscript"/>
              </w:rPr>
              <w:t>FineTiming</w:t>
            </w:r>
            <w:proofErr w:type="spellEnd"/>
            <w:r w:rsidRPr="00FE7FD9">
              <w:rPr>
                <w:rFonts w:asciiTheme="majorBidi" w:hAnsiTheme="majorBidi" w:cstheme="majorBidi"/>
              </w:rPr>
              <w:t xml:space="preserve">, </w:t>
            </w:r>
            <w:proofErr w:type="spellStart"/>
            <w:r w:rsidRPr="00FE7FD9">
              <w:rPr>
                <w:rFonts w:asciiTheme="majorBidi" w:hAnsiTheme="majorBidi" w:cstheme="majorBidi"/>
              </w:rPr>
              <w:t>T</w:t>
            </w:r>
            <w:r w:rsidRPr="00FE7FD9">
              <w:rPr>
                <w:rFonts w:asciiTheme="majorBidi" w:hAnsiTheme="majorBidi" w:cstheme="majorBidi"/>
                <w:vertAlign w:val="subscript"/>
              </w:rPr>
              <w:t>uncertainty_RRC</w:t>
            </w:r>
            <w:proofErr w:type="spellEnd"/>
            <w:r w:rsidRPr="00FE7FD9">
              <w:rPr>
                <w:rFonts w:asciiTheme="majorBidi" w:hAnsiTheme="majorBidi" w:cstheme="majorBidi"/>
              </w:rPr>
              <w:t xml:space="preserve"> + </w:t>
            </w:r>
            <w:proofErr w:type="spellStart"/>
            <w:r w:rsidRPr="00FE7FD9">
              <w:rPr>
                <w:rFonts w:asciiTheme="majorBidi" w:hAnsiTheme="majorBidi" w:cstheme="majorBidi"/>
              </w:rPr>
              <w:t>T</w:t>
            </w:r>
            <w:r w:rsidRPr="00FE7FD9">
              <w:rPr>
                <w:rFonts w:asciiTheme="majorBidi" w:hAnsiTheme="majorBidi" w:cstheme="majorBidi"/>
                <w:vertAlign w:val="subscript"/>
              </w:rPr>
              <w:t>RRC_delay</w:t>
            </w:r>
            <w:proofErr w:type="spellEnd"/>
            <w:r w:rsidRPr="00FE7FD9">
              <w:rPr>
                <w:rFonts w:asciiTheme="majorBidi" w:hAnsiTheme="majorBidi" w:cstheme="majorBidi"/>
              </w:rPr>
              <w:t>), if periodic CSI-RS is used for CSI reporting.</w:t>
            </w:r>
          </w:p>
          <w:p w14:paraId="018BA3F4"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lang w:eastAsia="zh-CN"/>
              </w:rPr>
              <w:t>-</w:t>
            </w:r>
            <w:r w:rsidRPr="00FE7FD9">
              <w:rPr>
                <w:rFonts w:asciiTheme="majorBidi" w:hAnsiTheme="majorBidi" w:cstheme="majorBidi"/>
              </w:rPr>
              <w:tab/>
              <w:t>Otherwise</w:t>
            </w:r>
          </w:p>
          <w:p w14:paraId="651D6F93" w14:textId="77777777" w:rsidR="00676842" w:rsidRPr="00FE7FD9" w:rsidRDefault="00676842" w:rsidP="00676842">
            <w:pPr>
              <w:ind w:left="1418" w:hanging="284"/>
              <w:rPr>
                <w:rFonts w:asciiTheme="majorBidi" w:hAnsiTheme="majorBidi" w:cstheme="majorBidi"/>
                <w:lang w:val="en-US" w:eastAsia="zh-CN"/>
              </w:rPr>
            </w:pPr>
            <w:r w:rsidRPr="00FE7FD9">
              <w:rPr>
                <w:rFonts w:asciiTheme="majorBidi" w:hAnsiTheme="majorBidi" w:cstheme="majorBidi"/>
                <w:lang w:val="en-US" w:eastAsia="zh-CN"/>
              </w:rPr>
              <w:t>-</w:t>
            </w:r>
            <w:r w:rsidRPr="00FE7FD9">
              <w:rPr>
                <w:rFonts w:asciiTheme="majorBidi" w:hAnsiTheme="majorBidi" w:cstheme="majorBidi"/>
                <w:lang w:val="en-US" w:eastAsia="zh-CN"/>
              </w:rPr>
              <w:tab/>
              <w:t xml:space="preserve">6ms + </w:t>
            </w:r>
            <w:proofErr w:type="spellStart"/>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FirstSSB_MAX</w:t>
            </w:r>
            <w:proofErr w:type="spellEnd"/>
            <w:r w:rsidRPr="00FE7FD9">
              <w:rPr>
                <w:rFonts w:asciiTheme="majorBidi" w:hAnsiTheme="majorBidi" w:cstheme="majorBidi"/>
                <w:lang w:val="en-US" w:eastAsia="zh-CN"/>
              </w:rPr>
              <w:t xml:space="preserve"> + T</w:t>
            </w:r>
            <w:r w:rsidRPr="00FE7FD9">
              <w:rPr>
                <w:rFonts w:asciiTheme="majorBidi" w:hAnsiTheme="majorBidi" w:cstheme="majorBidi"/>
                <w:vertAlign w:val="subscript"/>
                <w:lang w:val="en-US" w:eastAsia="zh-CN"/>
              </w:rPr>
              <w:t>SMTC_MAX</w:t>
            </w:r>
            <w:r w:rsidRPr="00FE7FD9">
              <w:rPr>
                <w:rFonts w:asciiTheme="majorBidi" w:hAnsiTheme="majorBidi" w:cstheme="majorBidi"/>
                <w:lang w:val="en-US" w:eastAsia="zh-CN"/>
              </w:rPr>
              <w:t xml:space="preserve"> + </w:t>
            </w:r>
            <w:proofErr w:type="spellStart"/>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rs</w:t>
            </w:r>
            <w:proofErr w:type="spellEnd"/>
            <w:r w:rsidRPr="00FE7FD9">
              <w:rPr>
                <w:rFonts w:asciiTheme="majorBidi" w:hAnsiTheme="majorBidi" w:cstheme="majorBidi"/>
                <w:lang w:val="en-US" w:eastAsia="zh-CN"/>
              </w:rPr>
              <w:t xml:space="preserve"> + </w:t>
            </w:r>
            <w:r w:rsidRPr="00FE7FD9">
              <w:rPr>
                <w:rFonts w:asciiTheme="majorBidi" w:hAnsiTheme="majorBidi" w:cstheme="majorBidi"/>
                <w:highlight w:val="yellow"/>
                <w:lang w:val="en-US" w:eastAsia="zh-CN"/>
              </w:rPr>
              <w:t>T</w:t>
            </w:r>
            <w:r w:rsidRPr="00FE7FD9">
              <w:rPr>
                <w:rFonts w:asciiTheme="majorBidi" w:hAnsiTheme="majorBidi" w:cstheme="majorBidi"/>
                <w:highlight w:val="yellow"/>
                <w:vertAlign w:val="subscript"/>
                <w:lang w:val="en-US" w:eastAsia="zh-CN"/>
              </w:rPr>
              <w:t>L1-RSRP, measure</w:t>
            </w:r>
            <w:r w:rsidRPr="00FE7FD9">
              <w:rPr>
                <w:rFonts w:asciiTheme="majorBidi" w:hAnsiTheme="majorBidi" w:cstheme="majorBidi"/>
                <w:highlight w:val="yellow"/>
                <w:lang w:val="en-US" w:eastAsia="zh-CN"/>
              </w:rPr>
              <w:t xml:space="preserve"> + T</w:t>
            </w:r>
            <w:r w:rsidRPr="00FE7FD9">
              <w:rPr>
                <w:rFonts w:asciiTheme="majorBidi" w:hAnsiTheme="majorBidi" w:cstheme="majorBidi"/>
                <w:highlight w:val="yellow"/>
                <w:vertAlign w:val="subscript"/>
                <w:lang w:val="en-US" w:eastAsia="zh-CN"/>
              </w:rPr>
              <w:t>L1-</w:t>
            </w:r>
            <w:proofErr w:type="gramStart"/>
            <w:r w:rsidRPr="00FE7FD9">
              <w:rPr>
                <w:rFonts w:asciiTheme="majorBidi" w:hAnsiTheme="majorBidi" w:cstheme="majorBidi"/>
                <w:highlight w:val="yellow"/>
                <w:vertAlign w:val="subscript"/>
                <w:lang w:val="en-US" w:eastAsia="zh-CN"/>
              </w:rPr>
              <w:t>RSRP,report</w:t>
            </w:r>
            <w:proofErr w:type="gramEnd"/>
            <w:r w:rsidRPr="00FE7FD9">
              <w:rPr>
                <w:rFonts w:asciiTheme="majorBidi" w:hAnsiTheme="majorBidi" w:cstheme="majorBidi"/>
                <w:lang w:val="en-US" w:eastAsia="zh-CN"/>
              </w:rPr>
              <w:t xml:space="preserve"> + T</w:t>
            </w:r>
            <w:r w:rsidRPr="00FE7FD9">
              <w:rPr>
                <w:rFonts w:asciiTheme="majorBidi" w:hAnsiTheme="majorBidi" w:cstheme="majorBidi"/>
                <w:vertAlign w:val="subscript"/>
                <w:lang w:val="en-US" w:eastAsia="zh-CN"/>
              </w:rPr>
              <w:t>HARQ</w:t>
            </w:r>
            <w:r w:rsidRPr="00FE7FD9">
              <w:rPr>
                <w:rFonts w:asciiTheme="majorBidi" w:hAnsiTheme="majorBidi" w:cstheme="majorBidi"/>
                <w:lang w:val="en-US" w:eastAsia="zh-CN"/>
              </w:rPr>
              <w:t xml:space="preserve"> + max(</w:t>
            </w:r>
            <w:proofErr w:type="spellStart"/>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uncertainty_MAC</w:t>
            </w:r>
            <w:proofErr w:type="spellEnd"/>
            <w:r w:rsidRPr="00FE7FD9">
              <w:rPr>
                <w:rFonts w:asciiTheme="majorBidi" w:hAnsiTheme="majorBidi" w:cstheme="majorBidi"/>
                <w:lang w:val="en-US" w:eastAsia="zh-CN"/>
              </w:rPr>
              <w:t xml:space="preserve"> + </w:t>
            </w:r>
            <w:proofErr w:type="spellStart"/>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FineTiming</w:t>
            </w:r>
            <w:proofErr w:type="spellEnd"/>
            <w:r w:rsidRPr="00FE7FD9">
              <w:rPr>
                <w:rFonts w:asciiTheme="majorBidi" w:hAnsiTheme="majorBidi" w:cstheme="majorBidi"/>
                <w:lang w:val="en-US" w:eastAsia="zh-CN"/>
              </w:rPr>
              <w:t xml:space="preserve"> + 2ms, </w:t>
            </w:r>
            <w:proofErr w:type="spellStart"/>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uncertainty_SP</w:t>
            </w:r>
            <w:proofErr w:type="spellEnd"/>
            <w:r w:rsidRPr="00FE7FD9">
              <w:rPr>
                <w:rFonts w:asciiTheme="majorBidi" w:hAnsiTheme="majorBidi" w:cstheme="majorBidi"/>
                <w:lang w:val="en-US" w:eastAsia="zh-CN"/>
              </w:rPr>
              <w:t>), if semi-persistent CSI-RS is used for CSI reporting,</w:t>
            </w:r>
          </w:p>
          <w:p w14:paraId="354E537D"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3ms + </w:t>
            </w:r>
            <w:proofErr w:type="spellStart"/>
            <w:r w:rsidRPr="00FE7FD9">
              <w:rPr>
                <w:rFonts w:asciiTheme="majorBidi" w:hAnsiTheme="majorBidi" w:cstheme="majorBidi"/>
              </w:rPr>
              <w:t>T</w:t>
            </w:r>
            <w:r w:rsidRPr="00FE7FD9">
              <w:rPr>
                <w:rFonts w:asciiTheme="majorBidi" w:hAnsiTheme="majorBidi" w:cstheme="majorBidi"/>
                <w:vertAlign w:val="subscript"/>
              </w:rPr>
              <w:t>FirstSSB_MAX</w:t>
            </w:r>
            <w:proofErr w:type="spellEnd"/>
            <w:r w:rsidRPr="00FE7FD9">
              <w:rPr>
                <w:rFonts w:asciiTheme="majorBidi" w:hAnsiTheme="majorBidi" w:cstheme="majorBidi"/>
              </w:rPr>
              <w:t xml:space="preserve"> + T</w:t>
            </w:r>
            <w:r w:rsidRPr="00FE7FD9">
              <w:rPr>
                <w:rFonts w:asciiTheme="majorBidi" w:hAnsiTheme="majorBidi" w:cstheme="majorBidi"/>
                <w:vertAlign w:val="subscript"/>
              </w:rPr>
              <w:t>SMTC_MAX</w:t>
            </w:r>
            <w:r w:rsidRPr="00FE7FD9">
              <w:rPr>
                <w:rFonts w:asciiTheme="majorBidi" w:hAnsiTheme="majorBidi" w:cstheme="majorBidi"/>
              </w:rPr>
              <w:t xml:space="preserve"> + </w:t>
            </w:r>
            <w:proofErr w:type="spellStart"/>
            <w:r w:rsidRPr="00FE7FD9">
              <w:rPr>
                <w:rFonts w:asciiTheme="majorBidi" w:hAnsiTheme="majorBidi" w:cstheme="majorBidi"/>
              </w:rPr>
              <w:t>T</w:t>
            </w:r>
            <w:r w:rsidRPr="00FE7FD9">
              <w:rPr>
                <w:rFonts w:asciiTheme="majorBidi" w:hAnsiTheme="majorBidi" w:cstheme="majorBidi"/>
                <w:vertAlign w:val="subscript"/>
              </w:rPr>
              <w:t>rs</w:t>
            </w:r>
            <w:proofErr w:type="spellEnd"/>
            <w:r w:rsidRPr="00FE7FD9">
              <w:rPr>
                <w:rFonts w:asciiTheme="majorBidi" w:hAnsiTheme="majorBidi" w:cstheme="majorBidi"/>
              </w:rPr>
              <w:t xml:space="preserve"> + </w:t>
            </w:r>
            <w:r w:rsidRPr="00FE7FD9">
              <w:rPr>
                <w:rFonts w:asciiTheme="majorBidi" w:hAnsiTheme="majorBidi" w:cstheme="majorBidi"/>
                <w:highlight w:val="yellow"/>
              </w:rPr>
              <w:t>T</w:t>
            </w:r>
            <w:r w:rsidRPr="00FE7FD9">
              <w:rPr>
                <w:rFonts w:asciiTheme="majorBidi" w:hAnsiTheme="majorBidi" w:cstheme="majorBidi"/>
                <w:highlight w:val="yellow"/>
                <w:vertAlign w:val="subscript"/>
              </w:rPr>
              <w:t>L1-RSRP, measure</w:t>
            </w:r>
            <w:r w:rsidRPr="00FE7FD9">
              <w:rPr>
                <w:rFonts w:asciiTheme="majorBidi" w:hAnsiTheme="majorBidi" w:cstheme="majorBidi"/>
                <w:highlight w:val="yellow"/>
              </w:rPr>
              <w:t xml:space="preserve"> + T</w:t>
            </w:r>
            <w:r w:rsidRPr="00FE7FD9">
              <w:rPr>
                <w:rFonts w:asciiTheme="majorBidi" w:hAnsiTheme="majorBidi" w:cstheme="majorBidi"/>
                <w:highlight w:val="yellow"/>
                <w:vertAlign w:val="subscript"/>
              </w:rPr>
              <w:t>L1-</w:t>
            </w:r>
            <w:proofErr w:type="gramStart"/>
            <w:r w:rsidRPr="00FE7FD9">
              <w:rPr>
                <w:rFonts w:asciiTheme="majorBidi" w:hAnsiTheme="majorBidi" w:cstheme="majorBidi"/>
                <w:highlight w:val="yellow"/>
                <w:vertAlign w:val="subscript"/>
              </w:rPr>
              <w:t>RSRP,report</w:t>
            </w:r>
            <w:proofErr w:type="gramEnd"/>
            <w:r w:rsidRPr="00FE7FD9">
              <w:rPr>
                <w:rFonts w:asciiTheme="majorBidi" w:hAnsiTheme="majorBidi" w:cstheme="majorBidi"/>
              </w:rPr>
              <w:t xml:space="preserve"> + max(T</w:t>
            </w:r>
            <w:r w:rsidRPr="00FE7FD9">
              <w:rPr>
                <w:rFonts w:asciiTheme="majorBidi" w:hAnsiTheme="majorBidi" w:cstheme="majorBidi"/>
                <w:vertAlign w:val="subscript"/>
              </w:rPr>
              <w:t>HARQ</w:t>
            </w:r>
            <w:r w:rsidRPr="00FE7FD9">
              <w:rPr>
                <w:rFonts w:asciiTheme="majorBidi" w:hAnsiTheme="majorBidi" w:cstheme="majorBidi"/>
              </w:rPr>
              <w:t xml:space="preserve"> + </w:t>
            </w:r>
            <w:proofErr w:type="spellStart"/>
            <w:r w:rsidRPr="00FE7FD9">
              <w:rPr>
                <w:rFonts w:asciiTheme="majorBidi" w:hAnsiTheme="majorBidi" w:cstheme="majorBidi"/>
              </w:rPr>
              <w:t>T</w:t>
            </w:r>
            <w:r w:rsidRPr="00FE7FD9">
              <w:rPr>
                <w:rFonts w:asciiTheme="majorBidi" w:hAnsiTheme="majorBidi" w:cstheme="majorBidi"/>
                <w:vertAlign w:val="subscript"/>
              </w:rPr>
              <w:t>uncertainty_MAC</w:t>
            </w:r>
            <w:proofErr w:type="spellEnd"/>
            <w:r w:rsidRPr="00FE7FD9">
              <w:rPr>
                <w:rFonts w:asciiTheme="majorBidi" w:hAnsiTheme="majorBidi" w:cstheme="majorBidi"/>
              </w:rPr>
              <w:t xml:space="preserve"> + 5ms + </w:t>
            </w:r>
            <w:proofErr w:type="spellStart"/>
            <w:r w:rsidRPr="00FE7FD9">
              <w:rPr>
                <w:rFonts w:asciiTheme="majorBidi" w:hAnsiTheme="majorBidi" w:cstheme="majorBidi"/>
              </w:rPr>
              <w:t>T</w:t>
            </w:r>
            <w:r w:rsidRPr="00FE7FD9">
              <w:rPr>
                <w:rFonts w:asciiTheme="majorBidi" w:hAnsiTheme="majorBidi" w:cstheme="majorBidi"/>
                <w:vertAlign w:val="subscript"/>
              </w:rPr>
              <w:t>FineTiming</w:t>
            </w:r>
            <w:proofErr w:type="spellEnd"/>
            <w:r w:rsidRPr="00FE7FD9">
              <w:rPr>
                <w:rFonts w:asciiTheme="majorBidi" w:hAnsiTheme="majorBidi" w:cstheme="majorBidi"/>
              </w:rPr>
              <w:t xml:space="preserve">, </w:t>
            </w:r>
            <w:proofErr w:type="spellStart"/>
            <w:r w:rsidRPr="00FE7FD9">
              <w:rPr>
                <w:rFonts w:asciiTheme="majorBidi" w:hAnsiTheme="majorBidi" w:cstheme="majorBidi"/>
              </w:rPr>
              <w:t>T</w:t>
            </w:r>
            <w:r w:rsidRPr="00FE7FD9">
              <w:rPr>
                <w:rFonts w:asciiTheme="majorBidi" w:hAnsiTheme="majorBidi" w:cstheme="majorBidi"/>
                <w:vertAlign w:val="subscript"/>
              </w:rPr>
              <w:t>uncertainty_RRC</w:t>
            </w:r>
            <w:proofErr w:type="spellEnd"/>
            <w:r w:rsidRPr="00FE7FD9">
              <w:rPr>
                <w:rFonts w:asciiTheme="majorBidi" w:hAnsiTheme="majorBidi" w:cstheme="majorBidi"/>
              </w:rPr>
              <w:t xml:space="preserve"> + </w:t>
            </w:r>
            <w:proofErr w:type="spellStart"/>
            <w:r w:rsidRPr="00FE7FD9">
              <w:rPr>
                <w:rFonts w:asciiTheme="majorBidi" w:hAnsiTheme="majorBidi" w:cstheme="majorBidi"/>
              </w:rPr>
              <w:t>T</w:t>
            </w:r>
            <w:r w:rsidRPr="00FE7FD9">
              <w:rPr>
                <w:rFonts w:asciiTheme="majorBidi" w:hAnsiTheme="majorBidi" w:cstheme="majorBidi"/>
                <w:vertAlign w:val="subscript"/>
              </w:rPr>
              <w:t>RRC_delay</w:t>
            </w:r>
            <w:proofErr w:type="spellEnd"/>
            <w:r w:rsidRPr="00FE7FD9">
              <w:rPr>
                <w:rFonts w:asciiTheme="majorBidi" w:hAnsiTheme="majorBidi" w:cstheme="majorBidi"/>
              </w:rPr>
              <w:t>), if periodic CSI-RS is used for CSI reporting.</w:t>
            </w:r>
          </w:p>
          <w:p w14:paraId="641233AD"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rPr>
              <w:t>However, when the following conditions are fulfilled, no activation requirement will be applied for this unknown </w:t>
            </w:r>
            <w:proofErr w:type="spellStart"/>
            <w:r w:rsidRPr="00FE7FD9">
              <w:rPr>
                <w:rFonts w:asciiTheme="majorBidi" w:hAnsiTheme="majorBidi" w:cstheme="majorBidi"/>
              </w:rPr>
              <w:t>SCell</w:t>
            </w:r>
            <w:proofErr w:type="spellEnd"/>
            <w:r w:rsidRPr="00FE7FD9">
              <w:rPr>
                <w:rFonts w:asciiTheme="majorBidi" w:hAnsiTheme="majorBidi" w:cstheme="majorBidi"/>
              </w:rPr>
              <w:t>:</w:t>
            </w:r>
          </w:p>
          <w:p w14:paraId="29556045" w14:textId="77777777" w:rsidR="00676842" w:rsidRPr="00FE7FD9" w:rsidRDefault="00676842" w:rsidP="00676842">
            <w:pPr>
              <w:pStyle w:val="B4"/>
              <w:rPr>
                <w:rFonts w:asciiTheme="majorBidi" w:hAnsiTheme="majorBidi" w:cstheme="majorBidi"/>
                <w:lang w:val="en-US" w:eastAsia="zh-CN"/>
              </w:rPr>
            </w:pPr>
            <w:r w:rsidRPr="00FE7FD9">
              <w:rPr>
                <w:rFonts w:asciiTheme="majorBidi" w:hAnsiTheme="majorBidi" w:cstheme="majorBidi"/>
                <w:lang w:val="en-US" w:eastAsia="zh-CN"/>
              </w:rPr>
              <w:t>-</w:t>
            </w:r>
            <w:r w:rsidRPr="00FE7FD9">
              <w:rPr>
                <w:rFonts w:asciiTheme="majorBidi" w:hAnsiTheme="majorBidi" w:cstheme="majorBidi"/>
                <w:lang w:val="en-US" w:eastAsia="zh-CN"/>
              </w:rPr>
              <w:tab/>
            </w:r>
            <w:r w:rsidRPr="00FE7FD9">
              <w:rPr>
                <w:rFonts w:asciiTheme="majorBidi" w:hAnsiTheme="majorBidi" w:cstheme="majorBidi"/>
              </w:rPr>
              <w:t xml:space="preserve">the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is</w:t>
            </w:r>
            <w:r w:rsidRPr="00FE7FD9">
              <w:rPr>
                <w:rFonts w:asciiTheme="majorBidi" w:hAnsiTheme="majorBidi" w:cstheme="majorBidi"/>
                <w:lang w:val="en-US" w:eastAsia="zh-CN"/>
              </w:rPr>
              <w:t xml:space="preserve"> contiguous to an active serving cell in the same band, and</w:t>
            </w:r>
          </w:p>
          <w:p w14:paraId="4B5B0A89" w14:textId="77777777" w:rsidR="00676842" w:rsidRPr="00FE7FD9" w:rsidRDefault="00676842" w:rsidP="00676842">
            <w:pPr>
              <w:pStyle w:val="B4"/>
              <w:rPr>
                <w:rFonts w:asciiTheme="majorBidi" w:hAnsiTheme="majorBidi" w:cstheme="majorBidi"/>
                <w:lang w:val="en-US" w:eastAsia="zh-CN"/>
              </w:rPr>
            </w:pPr>
            <w:r w:rsidRPr="00FE7FD9">
              <w:rPr>
                <w:rFonts w:asciiTheme="majorBidi" w:hAnsiTheme="majorBidi" w:cstheme="majorBidi"/>
                <w:lang w:val="en-US" w:eastAsia="zh-CN"/>
              </w:rPr>
              <w:t>-</w:t>
            </w:r>
            <w:r w:rsidRPr="00FE7FD9">
              <w:rPr>
                <w:rFonts w:asciiTheme="majorBidi" w:hAnsiTheme="majorBidi" w:cstheme="majorBidi"/>
                <w:lang w:val="en-US" w:eastAsia="zh-CN"/>
              </w:rPr>
              <w:tab/>
              <w:t xml:space="preserve">A single SSB is used in the unknown </w:t>
            </w:r>
            <w:proofErr w:type="spellStart"/>
            <w:r w:rsidRPr="00FE7FD9">
              <w:rPr>
                <w:rFonts w:asciiTheme="majorBidi" w:hAnsiTheme="majorBidi" w:cstheme="majorBidi"/>
                <w:lang w:val="en-US" w:eastAsia="zh-CN"/>
              </w:rPr>
              <w:t>SCell</w:t>
            </w:r>
            <w:proofErr w:type="spellEnd"/>
            <w:r w:rsidRPr="00FE7FD9">
              <w:rPr>
                <w:rFonts w:asciiTheme="majorBidi" w:hAnsiTheme="majorBidi" w:cstheme="majorBidi"/>
                <w:lang w:val="en-US" w:eastAsia="zh-CN"/>
              </w:rPr>
              <w:t xml:space="preserve">; or multiple SSBs are used in the </w:t>
            </w:r>
            <w:proofErr w:type="spellStart"/>
            <w:r w:rsidRPr="00FE7FD9">
              <w:rPr>
                <w:rFonts w:asciiTheme="majorBidi" w:hAnsiTheme="majorBidi" w:cstheme="majorBidi"/>
                <w:lang w:val="en-US" w:eastAsia="zh-CN"/>
              </w:rPr>
              <w:t>SCell</w:t>
            </w:r>
            <w:proofErr w:type="spellEnd"/>
            <w:r w:rsidRPr="00FE7FD9">
              <w:rPr>
                <w:rFonts w:asciiTheme="majorBidi" w:hAnsiTheme="majorBidi" w:cstheme="majorBidi"/>
                <w:lang w:val="en-US" w:eastAsia="zh-CN"/>
              </w:rPr>
              <w:t xml:space="preserve"> and TCI state indication for PDCCH is provided by the same MAC PDU used for </w:t>
            </w:r>
            <w:proofErr w:type="spellStart"/>
            <w:r w:rsidRPr="00FE7FD9">
              <w:rPr>
                <w:rFonts w:asciiTheme="majorBidi" w:hAnsiTheme="majorBidi" w:cstheme="majorBidi"/>
                <w:lang w:val="en-US" w:eastAsia="zh-CN"/>
              </w:rPr>
              <w:t>SCell</w:t>
            </w:r>
            <w:proofErr w:type="spellEnd"/>
            <w:r w:rsidRPr="00FE7FD9">
              <w:rPr>
                <w:rFonts w:asciiTheme="majorBidi" w:hAnsiTheme="majorBidi" w:cstheme="majorBidi"/>
                <w:lang w:val="en-US" w:eastAsia="zh-CN"/>
              </w:rPr>
              <w:t xml:space="preserve"> activation; and</w:t>
            </w:r>
          </w:p>
          <w:p w14:paraId="7EB010F1" w14:textId="77777777" w:rsidR="00676842" w:rsidRPr="00FE7FD9" w:rsidRDefault="00676842" w:rsidP="00676842">
            <w:pPr>
              <w:pStyle w:val="B4"/>
              <w:rPr>
                <w:rFonts w:asciiTheme="majorBidi" w:hAnsiTheme="majorBidi" w:cstheme="majorBidi"/>
                <w:lang w:val="en-US" w:eastAsia="zh-CN"/>
              </w:rPr>
            </w:pPr>
            <w:r w:rsidRPr="00FE7FD9">
              <w:rPr>
                <w:rFonts w:asciiTheme="majorBidi" w:hAnsiTheme="majorBidi" w:cstheme="majorBidi"/>
                <w:lang w:val="en-US" w:eastAsia="zh-CN"/>
              </w:rPr>
              <w:t>-</w:t>
            </w:r>
            <w:r w:rsidRPr="00FE7FD9">
              <w:rPr>
                <w:rFonts w:asciiTheme="majorBidi" w:hAnsiTheme="majorBidi" w:cstheme="majorBidi"/>
                <w:lang w:val="en-US" w:eastAsia="zh-CN"/>
              </w:rPr>
              <w:tab/>
              <w:t xml:space="preserve">its </w:t>
            </w:r>
            <w:proofErr w:type="spellStart"/>
            <w:r w:rsidRPr="00FE7FD9">
              <w:rPr>
                <w:rFonts w:asciiTheme="majorBidi" w:hAnsiTheme="majorBidi" w:cstheme="majorBidi"/>
                <w:i/>
                <w:iCs/>
                <w:lang w:val="en-US" w:eastAsia="zh-CN"/>
              </w:rPr>
              <w:t>ssb-PositionInBurst</w:t>
            </w:r>
            <w:proofErr w:type="spellEnd"/>
            <w:r w:rsidRPr="00FE7FD9">
              <w:rPr>
                <w:rFonts w:asciiTheme="majorBidi" w:hAnsiTheme="majorBidi" w:cstheme="majorBidi"/>
                <w:lang w:val="en-US" w:eastAsia="zh-CN"/>
              </w:rPr>
              <w:t xml:space="preserve"> is same as the one of contiguous FR1 active serving cell, and</w:t>
            </w:r>
          </w:p>
          <w:p w14:paraId="4386F253" w14:textId="77777777" w:rsidR="00676842" w:rsidRPr="00FE7FD9" w:rsidRDefault="00676842" w:rsidP="00676842">
            <w:pPr>
              <w:pStyle w:val="B2"/>
              <w:ind w:left="1418"/>
              <w:rPr>
                <w:rFonts w:asciiTheme="majorBidi" w:hAnsiTheme="majorBidi" w:cstheme="majorBidi"/>
                <w:lang w:val="en-US" w:eastAsia="zh-CN"/>
              </w:rPr>
            </w:pPr>
            <w:r w:rsidRPr="00FE7FD9">
              <w:rPr>
                <w:rFonts w:asciiTheme="majorBidi" w:hAnsiTheme="majorBidi" w:cstheme="majorBidi"/>
                <w:lang w:val="en-US" w:eastAsia="zh-CN"/>
              </w:rPr>
              <w:t>-</w:t>
            </w:r>
            <w:r w:rsidRPr="00FE7FD9">
              <w:rPr>
                <w:rFonts w:asciiTheme="majorBidi" w:hAnsiTheme="majorBidi" w:cstheme="majorBidi"/>
                <w:lang w:val="en-US" w:eastAsia="zh-CN"/>
              </w:rPr>
              <w:tab/>
              <w:t>its SMTC offset is same as the one of contiguous FR1 active serving cell</w:t>
            </w:r>
          </w:p>
          <w:p w14:paraId="2B0B2EE6" w14:textId="77777777" w:rsidR="00676842" w:rsidRPr="00FE7FD9" w:rsidRDefault="00676842" w:rsidP="00676842">
            <w:pPr>
              <w:pStyle w:val="B2"/>
              <w:ind w:left="1418" w:hanging="282"/>
              <w:rPr>
                <w:rFonts w:asciiTheme="majorBidi" w:hAnsiTheme="majorBidi" w:cstheme="majorBidi"/>
              </w:rPr>
            </w:pPr>
            <w:r w:rsidRPr="00FE7FD9">
              <w:rPr>
                <w:rFonts w:asciiTheme="majorBidi" w:hAnsiTheme="majorBidi" w:cstheme="majorBidi"/>
                <w:lang w:val="en-US" w:eastAsia="zh-CN"/>
              </w:rPr>
              <w:lastRenderedPageBreak/>
              <w:t>-</w:t>
            </w:r>
            <w:r w:rsidRPr="00FE7FD9">
              <w:rPr>
                <w:rFonts w:asciiTheme="majorBidi" w:hAnsiTheme="majorBidi" w:cstheme="majorBidi"/>
                <w:lang w:val="en-US" w:eastAsia="zh-CN"/>
              </w:rPr>
              <w:tab/>
              <w:t xml:space="preserve">its RTD with contiguous FR1 active serving cell is larger than 260ns, or its reception power difference with contiguous FR1 active serving cell is larger than </w:t>
            </w:r>
            <w:proofErr w:type="gramStart"/>
            <w:r w:rsidRPr="00FE7FD9">
              <w:rPr>
                <w:rFonts w:asciiTheme="majorBidi" w:hAnsiTheme="majorBidi" w:cstheme="majorBidi"/>
                <w:iCs/>
                <w:lang w:val="en-US" w:eastAsia="zh-CN"/>
              </w:rPr>
              <w:t>6</w:t>
            </w:r>
            <w:r w:rsidRPr="00FE7FD9">
              <w:rPr>
                <w:rFonts w:asciiTheme="majorBidi" w:hAnsiTheme="majorBidi" w:cstheme="majorBidi"/>
                <w:lang w:val="en-US" w:eastAsia="zh-CN"/>
              </w:rPr>
              <w:t>dB</w:t>
            </w:r>
            <w:r w:rsidRPr="00FE7FD9">
              <w:rPr>
                <w:rFonts w:asciiTheme="majorBidi" w:hAnsiTheme="majorBidi" w:cstheme="majorBidi"/>
              </w:rPr>
              <w:t>;</w:t>
            </w:r>
            <w:proofErr w:type="gramEnd"/>
          </w:p>
          <w:p w14:paraId="6712F1BD" w14:textId="77777777" w:rsidR="00676842" w:rsidRPr="00FE7FD9" w:rsidRDefault="00676842" w:rsidP="00676842">
            <w:pPr>
              <w:pStyle w:val="B2"/>
              <w:rPr>
                <w:rFonts w:asciiTheme="majorBidi" w:hAnsiTheme="majorBidi" w:cstheme="majorBidi"/>
                <w:lang w:val="en-US" w:eastAsia="zh-CN"/>
              </w:rPr>
            </w:pPr>
            <w:r w:rsidRPr="00FE7FD9">
              <w:rPr>
                <w:rFonts w:asciiTheme="majorBidi" w:hAnsiTheme="majorBidi" w:cstheme="majorBidi"/>
              </w:rPr>
              <w:tab/>
            </w:r>
            <w:r w:rsidRPr="00FE7FD9">
              <w:rPr>
                <w:rFonts w:asciiTheme="majorBidi" w:hAnsiTheme="majorBidi" w:cstheme="majorBidi"/>
                <w:lang w:val="en-US" w:eastAsia="zh-CN"/>
              </w:rPr>
              <w:t xml:space="preserve">If the </w:t>
            </w:r>
            <w:proofErr w:type="spellStart"/>
            <w:r w:rsidRPr="00FE7FD9">
              <w:rPr>
                <w:rFonts w:asciiTheme="majorBidi" w:hAnsiTheme="majorBidi" w:cstheme="majorBidi"/>
                <w:lang w:val="en-US" w:eastAsia="zh-CN"/>
              </w:rPr>
              <w:t>SCell</w:t>
            </w:r>
            <w:proofErr w:type="spellEnd"/>
            <w:r w:rsidRPr="00FE7FD9">
              <w:rPr>
                <w:rFonts w:asciiTheme="majorBidi" w:hAnsiTheme="majorBidi" w:cstheme="majorBidi"/>
                <w:lang w:val="en-US" w:eastAsia="zh-CN"/>
              </w:rPr>
              <w:t xml:space="preserve"> being activated belongs to FR1 and if there is at least one active serving cell contiguous to the </w:t>
            </w:r>
            <w:proofErr w:type="spellStart"/>
            <w:r w:rsidRPr="00FE7FD9">
              <w:rPr>
                <w:rFonts w:asciiTheme="majorBidi" w:hAnsiTheme="majorBidi" w:cstheme="majorBidi"/>
                <w:lang w:val="en-US" w:eastAsia="zh-CN"/>
              </w:rPr>
              <w:t>SCell</w:t>
            </w:r>
            <w:proofErr w:type="spellEnd"/>
            <w:r w:rsidRPr="00FE7FD9">
              <w:rPr>
                <w:rFonts w:asciiTheme="majorBidi" w:hAnsiTheme="majorBidi" w:cstheme="majorBidi"/>
                <w:lang w:val="en-US" w:eastAsia="zh-CN"/>
              </w:rPr>
              <w:t xml:space="preserve"> on that FR1 band, if the UE is not provided with </w:t>
            </w:r>
            <w:r w:rsidRPr="00FE7FD9">
              <w:rPr>
                <w:rFonts w:asciiTheme="majorBidi" w:hAnsiTheme="majorBidi" w:cstheme="majorBidi"/>
              </w:rPr>
              <w:t>SSB configuration (</w:t>
            </w:r>
            <w:proofErr w:type="spellStart"/>
            <w:r w:rsidRPr="00FE7FD9">
              <w:rPr>
                <w:rFonts w:asciiTheme="majorBidi" w:hAnsiTheme="majorBidi" w:cstheme="majorBidi"/>
                <w:i/>
              </w:rPr>
              <w:t>absoluteFrequencySSB</w:t>
            </w:r>
            <w:proofErr w:type="spellEnd"/>
            <w:r w:rsidRPr="00FE7FD9">
              <w:rPr>
                <w:rFonts w:asciiTheme="majorBidi" w:hAnsiTheme="majorBidi" w:cstheme="majorBidi"/>
              </w:rPr>
              <w:t>)</w:t>
            </w:r>
            <w:r w:rsidRPr="00FE7FD9">
              <w:rPr>
                <w:rFonts w:asciiTheme="majorBidi" w:hAnsiTheme="majorBidi" w:cstheme="majorBidi"/>
                <w:lang w:val="en-US" w:eastAsia="zh-CN"/>
              </w:rPr>
              <w:t xml:space="preserve"> nor SMTC configuration for the target </w:t>
            </w:r>
            <w:proofErr w:type="spellStart"/>
            <w:r w:rsidRPr="00FE7FD9">
              <w:rPr>
                <w:rFonts w:asciiTheme="majorBidi" w:hAnsiTheme="majorBidi" w:cstheme="majorBidi"/>
                <w:lang w:val="en-US" w:eastAsia="zh-CN"/>
              </w:rPr>
              <w:t>SCell</w:t>
            </w:r>
            <w:proofErr w:type="spellEnd"/>
            <w:r w:rsidRPr="00FE7FD9">
              <w:rPr>
                <w:rFonts w:asciiTheme="majorBidi" w:hAnsiTheme="majorBidi" w:cstheme="majorBidi"/>
                <w:lang w:val="en-US" w:eastAsia="zh-CN"/>
              </w:rPr>
              <w:t xml:space="preserve">, </w:t>
            </w:r>
            <w:proofErr w:type="spellStart"/>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activation_time</w:t>
            </w:r>
            <w:proofErr w:type="spellEnd"/>
            <w:r w:rsidRPr="00FE7FD9">
              <w:rPr>
                <w:rFonts w:asciiTheme="majorBidi" w:hAnsiTheme="majorBidi" w:cstheme="majorBidi"/>
                <w:lang w:val="en-US" w:eastAsia="zh-CN"/>
              </w:rPr>
              <w:t xml:space="preserve"> is 3 </w:t>
            </w:r>
            <w:proofErr w:type="spellStart"/>
            <w:r w:rsidRPr="00FE7FD9">
              <w:rPr>
                <w:rFonts w:asciiTheme="majorBidi" w:hAnsiTheme="majorBidi" w:cstheme="majorBidi"/>
                <w:lang w:val="en-US" w:eastAsia="zh-CN"/>
              </w:rPr>
              <w:t>ms</w:t>
            </w:r>
            <w:proofErr w:type="spellEnd"/>
            <w:r w:rsidRPr="00FE7FD9">
              <w:rPr>
                <w:rFonts w:asciiTheme="majorBidi" w:hAnsiTheme="majorBidi" w:cstheme="majorBidi"/>
                <w:lang w:val="en-US" w:eastAsia="zh-CN"/>
              </w:rPr>
              <w:t xml:space="preserve"> for UE </w:t>
            </w:r>
            <w:r w:rsidRPr="00FE7FD9">
              <w:rPr>
                <w:rFonts w:asciiTheme="majorBidi" w:hAnsiTheme="majorBidi" w:cstheme="majorBidi"/>
              </w:rPr>
              <w:t xml:space="preserve">supporting </w:t>
            </w:r>
            <w:proofErr w:type="spellStart"/>
            <w:r w:rsidRPr="00FE7FD9">
              <w:rPr>
                <w:rFonts w:asciiTheme="majorBidi" w:hAnsiTheme="majorBidi" w:cstheme="majorBidi"/>
                <w:i/>
                <w:iCs/>
              </w:rPr>
              <w:t>scellWithoutSSB</w:t>
            </w:r>
            <w:proofErr w:type="spellEnd"/>
            <w:r w:rsidRPr="00FE7FD9">
              <w:rPr>
                <w:rFonts w:asciiTheme="majorBidi" w:hAnsiTheme="majorBidi" w:cstheme="majorBidi"/>
                <w:lang w:val="en-US" w:eastAsia="zh-CN"/>
              </w:rPr>
              <w:t xml:space="preserve">, </w:t>
            </w:r>
            <w:proofErr w:type="gramStart"/>
            <w:r w:rsidRPr="00FE7FD9">
              <w:rPr>
                <w:rFonts w:asciiTheme="majorBidi" w:hAnsiTheme="majorBidi" w:cstheme="majorBidi"/>
                <w:lang w:val="en-US" w:eastAsia="zh-CN"/>
              </w:rPr>
              <w:t>provided</w:t>
            </w:r>
            <w:proofErr w:type="gramEnd"/>
          </w:p>
          <w:p w14:paraId="5CD0C4BD"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lang w:eastAsia="zh-CN"/>
              </w:rPr>
              <w:t>-</w:t>
            </w:r>
            <w:r w:rsidRPr="00FE7FD9">
              <w:rPr>
                <w:rFonts w:asciiTheme="majorBidi" w:hAnsiTheme="majorBidi" w:cstheme="majorBidi"/>
                <w:lang w:eastAsia="zh-CN"/>
              </w:rPr>
              <w:tab/>
            </w:r>
            <w:r w:rsidRPr="00FE7FD9">
              <w:rPr>
                <w:rFonts w:asciiTheme="majorBidi" w:hAnsiTheme="majorBidi" w:cstheme="majorBidi"/>
              </w:rPr>
              <w:t xml:space="preserve">The RTD between the target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and the contiguous active serving cell is within </w:t>
            </w:r>
            <w:proofErr w:type="spellStart"/>
            <w:r w:rsidRPr="00FE7FD9">
              <w:rPr>
                <w:rFonts w:asciiTheme="majorBidi" w:hAnsiTheme="majorBidi" w:cstheme="majorBidi"/>
              </w:rPr>
              <w:t>within</w:t>
            </w:r>
            <w:proofErr w:type="spellEnd"/>
            <w:r w:rsidRPr="00FE7FD9">
              <w:rPr>
                <w:rFonts w:asciiTheme="majorBidi" w:hAnsiTheme="majorBidi" w:cstheme="majorBidi"/>
              </w:rPr>
              <w:t xml:space="preserve"> ±260ns, and </w:t>
            </w:r>
          </w:p>
          <w:p w14:paraId="501861C6"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lang w:eastAsia="zh-CN"/>
              </w:rPr>
              <w:t>-</w:t>
            </w:r>
            <w:r w:rsidRPr="00FE7FD9">
              <w:rPr>
                <w:rFonts w:asciiTheme="majorBidi" w:hAnsiTheme="majorBidi" w:cstheme="majorBidi"/>
                <w:lang w:eastAsia="zh-CN"/>
              </w:rPr>
              <w:tab/>
            </w:r>
            <w:r w:rsidRPr="00FE7FD9">
              <w:rPr>
                <w:rFonts w:asciiTheme="majorBidi" w:hAnsiTheme="majorBidi" w:cstheme="majorBidi"/>
              </w:rPr>
              <w:t xml:space="preserve">The difference of the reception power with the contiguous active serving cell is &lt;= 6dB, and </w:t>
            </w:r>
          </w:p>
          <w:p w14:paraId="526BBDF9"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lang w:eastAsia="zh-CN"/>
              </w:rPr>
              <w:t>-</w:t>
            </w:r>
            <w:r w:rsidRPr="00FE7FD9">
              <w:rPr>
                <w:rFonts w:asciiTheme="majorBidi" w:hAnsiTheme="majorBidi" w:cstheme="majorBidi"/>
                <w:lang w:eastAsia="zh-CN"/>
              </w:rPr>
              <w:tab/>
            </w:r>
            <w:r w:rsidRPr="00FE7FD9">
              <w:rPr>
                <w:rFonts w:asciiTheme="majorBidi" w:hAnsiTheme="majorBidi" w:cstheme="majorBidi"/>
              </w:rPr>
              <w:t xml:space="preserve">The RS(s) of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being activated is (are) QCL-</w:t>
            </w:r>
            <w:proofErr w:type="spellStart"/>
            <w:r w:rsidRPr="00FE7FD9">
              <w:rPr>
                <w:rFonts w:asciiTheme="majorBidi" w:hAnsiTheme="majorBidi" w:cstheme="majorBidi"/>
              </w:rPr>
              <w:t>TypeA</w:t>
            </w:r>
            <w:proofErr w:type="spellEnd"/>
            <w:r w:rsidRPr="00FE7FD9">
              <w:rPr>
                <w:rFonts w:asciiTheme="majorBidi" w:hAnsiTheme="majorBidi" w:cstheme="majorBidi"/>
              </w:rPr>
              <w:t xml:space="preserve"> with TRS(s) of the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being activated, and the TRS(s) of the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being activated is (are) further QCL-</w:t>
            </w:r>
            <w:proofErr w:type="spellStart"/>
            <w:r w:rsidRPr="00FE7FD9">
              <w:rPr>
                <w:rFonts w:asciiTheme="majorBidi" w:hAnsiTheme="majorBidi" w:cstheme="majorBidi"/>
              </w:rPr>
              <w:t>TypeC</w:t>
            </w:r>
            <w:proofErr w:type="spellEnd"/>
            <w:r w:rsidRPr="00FE7FD9">
              <w:rPr>
                <w:rFonts w:asciiTheme="majorBidi" w:hAnsiTheme="majorBidi" w:cstheme="majorBidi"/>
              </w:rPr>
              <w:t xml:space="preserve"> with SSB(s) of any active serving cell that is contiguous to the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being activated on that FR1 band. </w:t>
            </w:r>
          </w:p>
          <w:p w14:paraId="0A63D985" w14:textId="77777777" w:rsidR="00676842" w:rsidRPr="00FE7FD9" w:rsidRDefault="00676842" w:rsidP="00676842">
            <w:pPr>
              <w:pStyle w:val="B2"/>
              <w:ind w:firstLine="0"/>
              <w:rPr>
                <w:rFonts w:asciiTheme="majorBidi" w:hAnsiTheme="majorBidi" w:cstheme="majorBidi"/>
                <w:lang w:val="en-US" w:eastAsia="zh-CN"/>
              </w:rPr>
            </w:pPr>
            <w:r w:rsidRPr="00FE7FD9">
              <w:rPr>
                <w:rFonts w:asciiTheme="majorBidi" w:hAnsiTheme="majorBidi" w:cstheme="majorBidi"/>
                <w:lang w:eastAsia="zh-CN"/>
              </w:rPr>
              <w:t>F</w:t>
            </w:r>
            <w:r w:rsidRPr="00FE7FD9">
              <w:rPr>
                <w:rFonts w:asciiTheme="majorBidi" w:hAnsiTheme="majorBidi" w:cstheme="majorBidi"/>
                <w:lang w:val="en-US" w:eastAsia="zh-CN"/>
              </w:rPr>
              <w:t xml:space="preserve">or a UE supporting </w:t>
            </w:r>
            <w:r w:rsidRPr="00FE7FD9">
              <w:rPr>
                <w:rFonts w:asciiTheme="majorBidi" w:hAnsiTheme="majorBidi" w:cstheme="majorBidi"/>
                <w:i/>
                <w:iCs/>
                <w:lang w:val="en-US" w:eastAsia="zh-CN"/>
              </w:rPr>
              <w:t>scellWithoutSSB-InterBandCA-r18</w:t>
            </w:r>
            <w:r w:rsidRPr="00FE7FD9">
              <w:rPr>
                <w:rFonts w:asciiTheme="majorBidi" w:hAnsiTheme="majorBidi" w:cstheme="majorBidi"/>
                <w:lang w:val="en-US" w:eastAsia="zh-CN"/>
              </w:rPr>
              <w:t xml:space="preserve">if the </w:t>
            </w:r>
            <w:proofErr w:type="spellStart"/>
            <w:r w:rsidRPr="00FE7FD9">
              <w:rPr>
                <w:rFonts w:asciiTheme="majorBidi" w:hAnsiTheme="majorBidi" w:cstheme="majorBidi"/>
                <w:lang w:val="en-US" w:eastAsia="zh-CN"/>
              </w:rPr>
              <w:t>SCell</w:t>
            </w:r>
            <w:proofErr w:type="spellEnd"/>
            <w:r w:rsidRPr="00FE7FD9">
              <w:rPr>
                <w:rFonts w:asciiTheme="majorBidi" w:hAnsiTheme="majorBidi" w:cstheme="majorBidi"/>
                <w:lang w:val="en-US" w:eastAsia="zh-CN"/>
              </w:rPr>
              <w:t xml:space="preserve"> being activated belongs to FR1 and if the UE is not provided with </w:t>
            </w:r>
            <w:r w:rsidRPr="00FE7FD9">
              <w:rPr>
                <w:rFonts w:asciiTheme="majorBidi" w:hAnsiTheme="majorBidi" w:cstheme="majorBidi"/>
              </w:rPr>
              <w:t>SSB configuration (</w:t>
            </w:r>
            <w:proofErr w:type="spellStart"/>
            <w:r w:rsidRPr="00FE7FD9">
              <w:rPr>
                <w:rFonts w:asciiTheme="majorBidi" w:hAnsiTheme="majorBidi" w:cstheme="majorBidi"/>
                <w:i/>
              </w:rPr>
              <w:t>absoluteFrequencySSB</w:t>
            </w:r>
            <w:proofErr w:type="spellEnd"/>
            <w:r w:rsidRPr="00FE7FD9">
              <w:rPr>
                <w:rFonts w:asciiTheme="majorBidi" w:hAnsiTheme="majorBidi" w:cstheme="majorBidi"/>
              </w:rPr>
              <w:t xml:space="preserve">) in the target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w:t>
            </w:r>
            <w:proofErr w:type="spellStart"/>
            <w:r w:rsidRPr="00FE7FD9">
              <w:rPr>
                <w:rFonts w:asciiTheme="majorBidi" w:hAnsiTheme="majorBidi" w:cstheme="majorBidi"/>
                <w:szCs w:val="24"/>
                <w:lang w:eastAsia="zh-CN"/>
              </w:rPr>
              <w:t>FrequencyInfoDL</w:t>
            </w:r>
            <w:proofErr w:type="spellEnd"/>
            <w:r w:rsidRPr="00FE7FD9">
              <w:rPr>
                <w:rFonts w:asciiTheme="majorBidi" w:hAnsiTheme="majorBidi" w:cstheme="majorBidi"/>
              </w:rPr>
              <w:t>)</w:t>
            </w:r>
            <w:r w:rsidRPr="00FE7FD9">
              <w:rPr>
                <w:rFonts w:asciiTheme="majorBidi" w:hAnsiTheme="majorBidi" w:cstheme="majorBidi"/>
                <w:lang w:val="en-US" w:eastAsia="zh-CN"/>
              </w:rPr>
              <w:t xml:space="preserve"> nor SMTC configuration for the target </w:t>
            </w:r>
            <w:proofErr w:type="spellStart"/>
            <w:r w:rsidRPr="00FE7FD9">
              <w:rPr>
                <w:rFonts w:asciiTheme="majorBidi" w:hAnsiTheme="majorBidi" w:cstheme="majorBidi"/>
                <w:lang w:val="en-US" w:eastAsia="zh-CN"/>
              </w:rPr>
              <w:t>SCell</w:t>
            </w:r>
            <w:proofErr w:type="spellEnd"/>
            <w:r w:rsidRPr="00FE7FD9">
              <w:rPr>
                <w:rFonts w:asciiTheme="majorBidi" w:hAnsiTheme="majorBidi" w:cstheme="majorBidi"/>
                <w:lang w:val="en-US" w:eastAsia="zh-CN"/>
              </w:rPr>
              <w:t>, and if there is one collocated active reference serving cell on different FR1 band, when the following conditions are fulfilled,</w:t>
            </w:r>
          </w:p>
          <w:p w14:paraId="339C718C"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lang w:eastAsia="zh-CN"/>
              </w:rPr>
              <w:t>-</w:t>
            </w:r>
            <w:r w:rsidRPr="00FE7FD9">
              <w:rPr>
                <w:rFonts w:asciiTheme="majorBidi" w:hAnsiTheme="majorBidi" w:cstheme="majorBidi"/>
                <w:lang w:eastAsia="zh-CN"/>
              </w:rPr>
              <w:tab/>
            </w:r>
            <w:r w:rsidRPr="00FE7FD9">
              <w:rPr>
                <w:rFonts w:asciiTheme="majorBidi" w:hAnsiTheme="majorBidi" w:cstheme="majorBidi"/>
              </w:rPr>
              <w:t xml:space="preserve">The RTD between the target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and the collocated reference serving cell is within CP where CP is corresponding to the SCS of SSB-less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and </w:t>
            </w:r>
          </w:p>
          <w:p w14:paraId="13BCE479"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The [EPRE] difference at the UE is </w:t>
            </w:r>
            <w:r w:rsidRPr="00FE7FD9">
              <w:rPr>
                <w:rFonts w:asciiTheme="majorBidi" w:hAnsiTheme="majorBidi" w:cstheme="majorBidi"/>
                <w:lang w:val="en-US" w:eastAsia="zh-CN"/>
              </w:rPr>
              <w:t>smaller than or equal to</w:t>
            </w:r>
            <w:r w:rsidRPr="00FE7FD9">
              <w:rPr>
                <w:rFonts w:asciiTheme="majorBidi" w:hAnsiTheme="majorBidi" w:cstheme="majorBidi"/>
              </w:rPr>
              <w:t xml:space="preserve"> [12] dB, </w:t>
            </w:r>
            <w:proofErr w:type="gramStart"/>
            <w:r w:rsidRPr="00FE7FD9">
              <w:rPr>
                <w:rFonts w:asciiTheme="majorBidi" w:hAnsiTheme="majorBidi" w:cstheme="majorBidi"/>
              </w:rPr>
              <w:t>where,</w:t>
            </w:r>
            <w:proofErr w:type="gramEnd"/>
            <w:r w:rsidRPr="00FE7FD9">
              <w:rPr>
                <w:rFonts w:asciiTheme="majorBidi" w:hAnsiTheme="majorBidi" w:cstheme="majorBidi"/>
              </w:rPr>
              <w:t xml:space="preserve"> [EPRE] difference is the power difference between TRS/A-TRS symbol on the SSB-less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and SSB symbol on the reference serving cell [after the compensation for AGC], and</w:t>
            </w:r>
          </w:p>
          <w:p w14:paraId="5095BCEA"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lang w:eastAsia="zh-CN"/>
              </w:rPr>
              <w:t>-</w:t>
            </w:r>
            <w:r w:rsidRPr="00FE7FD9">
              <w:rPr>
                <w:rFonts w:asciiTheme="majorBidi" w:hAnsiTheme="majorBidi" w:cstheme="majorBidi"/>
                <w:lang w:eastAsia="zh-CN"/>
              </w:rPr>
              <w:tab/>
            </w:r>
            <w:r w:rsidRPr="00FE7FD9">
              <w:rPr>
                <w:rFonts w:asciiTheme="majorBidi" w:hAnsiTheme="majorBidi" w:cstheme="majorBidi"/>
              </w:rPr>
              <w:t xml:space="preserve">The RS(s) of the SSB-less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being activated is (are) QCL-</w:t>
            </w:r>
            <w:proofErr w:type="spellStart"/>
            <w:r w:rsidRPr="00FE7FD9">
              <w:rPr>
                <w:rFonts w:asciiTheme="majorBidi" w:hAnsiTheme="majorBidi" w:cstheme="majorBidi"/>
              </w:rPr>
              <w:t>TypeA</w:t>
            </w:r>
            <w:proofErr w:type="spellEnd"/>
            <w:r w:rsidRPr="00FE7FD9">
              <w:rPr>
                <w:rFonts w:asciiTheme="majorBidi" w:hAnsiTheme="majorBidi" w:cstheme="majorBidi"/>
              </w:rPr>
              <w:t xml:space="preserve"> with TRS(s) of the SSB-less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being activated, and the TRS(s) of the SSB-less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being activated is (are) further QCL-</w:t>
            </w:r>
            <w:proofErr w:type="spellStart"/>
            <w:r w:rsidRPr="00FE7FD9">
              <w:rPr>
                <w:rFonts w:asciiTheme="majorBidi" w:hAnsiTheme="majorBidi" w:cstheme="majorBidi"/>
              </w:rPr>
              <w:t>TypeC</w:t>
            </w:r>
            <w:proofErr w:type="spellEnd"/>
            <w:r w:rsidRPr="00FE7FD9">
              <w:rPr>
                <w:rFonts w:asciiTheme="majorBidi" w:hAnsiTheme="majorBidi" w:cstheme="majorBidi"/>
              </w:rPr>
              <w:t xml:space="preserve"> with SSB(s) of an inter-band active serving cell, and the inter-band active serving cell shall be same as the reference serving cell.</w:t>
            </w:r>
          </w:p>
          <w:p w14:paraId="1B7D3760" w14:textId="77777777" w:rsidR="00676842" w:rsidRPr="00FE7FD9" w:rsidRDefault="00676842" w:rsidP="00676842">
            <w:pPr>
              <w:pStyle w:val="B2"/>
              <w:ind w:firstLine="0"/>
              <w:rPr>
                <w:rFonts w:asciiTheme="majorBidi" w:hAnsiTheme="majorBidi" w:cstheme="majorBidi"/>
                <w:lang w:val="en-US" w:eastAsia="zh-CN"/>
              </w:rPr>
            </w:pPr>
            <w:r w:rsidRPr="00FE7FD9">
              <w:rPr>
                <w:rFonts w:asciiTheme="majorBidi" w:hAnsiTheme="majorBidi" w:cstheme="majorBidi"/>
                <w:lang w:val="en-US" w:eastAsia="zh-CN"/>
              </w:rPr>
              <w:t xml:space="preserve">where the reference serving cell can be indicated by </w:t>
            </w:r>
            <w:proofErr w:type="spellStart"/>
            <w:r w:rsidRPr="00FE7FD9">
              <w:rPr>
                <w:rFonts w:asciiTheme="majorBidi" w:hAnsiTheme="majorBidi" w:cstheme="majorBidi"/>
                <w:lang w:val="en-US" w:eastAsia="zh-CN"/>
              </w:rPr>
              <w:t>higherlayer</w:t>
            </w:r>
            <w:proofErr w:type="spellEnd"/>
            <w:r w:rsidRPr="00FE7FD9">
              <w:rPr>
                <w:rFonts w:asciiTheme="majorBidi" w:hAnsiTheme="majorBidi" w:cstheme="majorBidi"/>
                <w:lang w:val="en-US" w:eastAsia="zh-CN"/>
              </w:rPr>
              <w:t xml:space="preserve"> parameter </w:t>
            </w:r>
            <w:r w:rsidRPr="00FE7FD9">
              <w:rPr>
                <w:rFonts w:asciiTheme="majorBidi" w:hAnsiTheme="majorBidi" w:cstheme="majorBidi"/>
                <w:i/>
                <w:iCs/>
                <w:lang w:val="en-US" w:eastAsia="zh-CN"/>
              </w:rPr>
              <w:t>referenceCell-r18</w:t>
            </w:r>
            <w:r w:rsidRPr="00FE7FD9">
              <w:rPr>
                <w:rFonts w:asciiTheme="majorBidi" w:hAnsiTheme="majorBidi" w:cstheme="majorBidi"/>
                <w:lang w:val="en-US" w:eastAsia="zh-CN"/>
              </w:rPr>
              <w:t xml:space="preserve">. If UE is not indicated with </w:t>
            </w:r>
            <w:r w:rsidRPr="00FE7FD9">
              <w:rPr>
                <w:rFonts w:asciiTheme="majorBidi" w:hAnsiTheme="majorBidi" w:cstheme="majorBidi"/>
                <w:i/>
                <w:iCs/>
                <w:lang w:val="en-US" w:eastAsia="zh-CN"/>
              </w:rPr>
              <w:t>referenceCell-r18</w:t>
            </w:r>
            <w:r w:rsidRPr="00FE7FD9">
              <w:rPr>
                <w:rFonts w:asciiTheme="majorBidi" w:hAnsiTheme="majorBidi" w:cstheme="majorBidi"/>
                <w:lang w:val="en-US" w:eastAsia="zh-CN"/>
              </w:rPr>
              <w:t>,</w:t>
            </w:r>
            <w:r w:rsidRPr="00FE7FD9">
              <w:rPr>
                <w:rFonts w:asciiTheme="majorBidi" w:hAnsiTheme="majorBidi" w:cstheme="majorBidi"/>
                <w:lang w:eastAsia="zh-CN"/>
              </w:rPr>
              <w:t xml:space="preserve"> </w:t>
            </w:r>
            <w:r w:rsidRPr="00FE7FD9">
              <w:rPr>
                <w:rFonts w:asciiTheme="majorBidi" w:hAnsiTheme="majorBidi" w:cstheme="majorBidi"/>
                <w:lang w:val="en-US" w:eastAsia="zh-CN"/>
              </w:rPr>
              <w:t>the reference serving cell is assumed to be the QCL-</w:t>
            </w:r>
            <w:proofErr w:type="spellStart"/>
            <w:r w:rsidRPr="00FE7FD9">
              <w:rPr>
                <w:rFonts w:asciiTheme="majorBidi" w:hAnsiTheme="majorBidi" w:cstheme="majorBidi"/>
                <w:lang w:val="en-US" w:eastAsia="zh-CN"/>
              </w:rPr>
              <w:t>typeC</w:t>
            </w:r>
            <w:proofErr w:type="spellEnd"/>
            <w:r w:rsidRPr="00FE7FD9">
              <w:rPr>
                <w:rFonts w:asciiTheme="majorBidi" w:hAnsiTheme="majorBidi" w:cstheme="majorBidi"/>
                <w:lang w:val="en-US" w:eastAsia="zh-CN"/>
              </w:rPr>
              <w:t xml:space="preserve"> source cell </w:t>
            </w:r>
            <w:r w:rsidRPr="00FE7FD9">
              <w:rPr>
                <w:rFonts w:asciiTheme="majorBidi" w:hAnsiTheme="majorBidi" w:cstheme="majorBidi"/>
              </w:rPr>
              <w:t>i</w:t>
            </w:r>
            <w:proofErr w:type="spellStart"/>
            <w:r w:rsidRPr="00FE7FD9">
              <w:rPr>
                <w:rFonts w:asciiTheme="majorBidi" w:hAnsiTheme="majorBidi" w:cstheme="majorBidi"/>
                <w:lang w:val="en-US" w:eastAsia="zh-CN"/>
              </w:rPr>
              <w:t>f</w:t>
            </w:r>
            <w:proofErr w:type="spellEnd"/>
            <w:r w:rsidRPr="00FE7FD9">
              <w:rPr>
                <w:rFonts w:asciiTheme="majorBidi" w:hAnsiTheme="majorBidi" w:cstheme="majorBidi"/>
                <w:lang w:val="en-US" w:eastAsia="zh-CN"/>
              </w:rPr>
              <w:t xml:space="preserve"> there is only one active QCL-</w:t>
            </w:r>
            <w:proofErr w:type="spellStart"/>
            <w:r w:rsidRPr="00FE7FD9">
              <w:rPr>
                <w:rFonts w:asciiTheme="majorBidi" w:hAnsiTheme="majorBidi" w:cstheme="majorBidi"/>
                <w:lang w:val="en-US" w:eastAsia="zh-CN"/>
              </w:rPr>
              <w:t>typeC</w:t>
            </w:r>
            <w:proofErr w:type="spellEnd"/>
            <w:r w:rsidRPr="00FE7FD9">
              <w:rPr>
                <w:rFonts w:asciiTheme="majorBidi" w:hAnsiTheme="majorBidi" w:cstheme="majorBidi"/>
                <w:lang w:val="en-US" w:eastAsia="zh-CN"/>
              </w:rPr>
              <w:t xml:space="preserve"> source cell configured.</w:t>
            </w:r>
          </w:p>
          <w:p w14:paraId="2DC2139A" w14:textId="77777777" w:rsidR="00676842" w:rsidRPr="00FE7FD9" w:rsidRDefault="00676842" w:rsidP="00676842">
            <w:pPr>
              <w:pStyle w:val="B3"/>
              <w:ind w:left="852" w:hanging="1"/>
              <w:rPr>
                <w:rFonts w:asciiTheme="majorBidi" w:hAnsiTheme="majorBidi" w:cstheme="majorBidi"/>
                <w:i/>
              </w:rPr>
            </w:pPr>
            <w:r w:rsidRPr="00FE7FD9">
              <w:rPr>
                <w:rFonts w:asciiTheme="majorBidi" w:hAnsiTheme="majorBidi" w:cstheme="majorBidi"/>
                <w:i/>
              </w:rPr>
              <w:t>Editor notes: FFS whether and how to capture the wording “</w:t>
            </w:r>
            <w:r w:rsidRPr="00FE7FD9">
              <w:rPr>
                <w:rFonts w:asciiTheme="majorBidi" w:hAnsiTheme="majorBidi" w:cstheme="majorBidi"/>
              </w:rPr>
              <w:t>after the compensation for AGC</w:t>
            </w:r>
            <w:r w:rsidRPr="00FE7FD9">
              <w:rPr>
                <w:rFonts w:asciiTheme="majorBidi" w:hAnsiTheme="majorBidi" w:cstheme="majorBidi"/>
                <w:i/>
              </w:rPr>
              <w:t>”.</w:t>
            </w:r>
          </w:p>
          <w:p w14:paraId="0976B77E" w14:textId="77777777" w:rsidR="00676842" w:rsidRPr="00FE7FD9" w:rsidRDefault="00676842" w:rsidP="00676842">
            <w:pPr>
              <w:pStyle w:val="B2"/>
              <w:ind w:firstLine="0"/>
              <w:rPr>
                <w:rFonts w:asciiTheme="majorBidi" w:hAnsiTheme="majorBidi" w:cstheme="majorBidi"/>
                <w:lang w:val="en-US" w:eastAsia="zh-CN"/>
              </w:rPr>
            </w:pPr>
            <w:proofErr w:type="spellStart"/>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activation_time</w:t>
            </w:r>
            <w:proofErr w:type="spellEnd"/>
            <w:r w:rsidRPr="00FE7FD9">
              <w:rPr>
                <w:rFonts w:asciiTheme="majorBidi" w:hAnsiTheme="majorBidi" w:cstheme="majorBidi"/>
                <w:lang w:val="en-US" w:eastAsia="zh-CN"/>
              </w:rPr>
              <w:t xml:space="preserve"> </w:t>
            </w:r>
            <w:proofErr w:type="gramStart"/>
            <w:r w:rsidRPr="00FE7FD9">
              <w:rPr>
                <w:rFonts w:asciiTheme="majorBidi" w:hAnsiTheme="majorBidi" w:cstheme="majorBidi"/>
                <w:lang w:val="en-US" w:eastAsia="zh-CN"/>
              </w:rPr>
              <w:t>is</w:t>
            </w:r>
            <w:proofErr w:type="gramEnd"/>
          </w:p>
          <w:p w14:paraId="2A6A0742" w14:textId="77777777" w:rsidR="00676842" w:rsidRPr="00FE7FD9" w:rsidRDefault="00676842" w:rsidP="00676842">
            <w:pPr>
              <w:pStyle w:val="B2"/>
              <w:rPr>
                <w:rFonts w:asciiTheme="majorBidi" w:hAnsiTheme="majorBidi" w:cstheme="majorBidi"/>
                <w:lang w:val="en-US" w:eastAsia="zh-CN"/>
              </w:rPr>
            </w:pPr>
            <w:r w:rsidRPr="00FE7FD9">
              <w:rPr>
                <w:rFonts w:asciiTheme="majorBidi" w:hAnsiTheme="majorBidi" w:cstheme="majorBidi"/>
                <w:lang w:eastAsia="zh-CN"/>
              </w:rPr>
              <w:t>-</w:t>
            </w:r>
            <w:r w:rsidRPr="00FE7FD9">
              <w:rPr>
                <w:rFonts w:asciiTheme="majorBidi" w:hAnsiTheme="majorBidi" w:cstheme="majorBidi"/>
                <w:lang w:eastAsia="zh-CN"/>
              </w:rPr>
              <w:tab/>
            </w:r>
            <w:proofErr w:type="spellStart"/>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first_TRS</w:t>
            </w:r>
            <w:proofErr w:type="spellEnd"/>
            <w:r w:rsidRPr="00FE7FD9">
              <w:rPr>
                <w:rFonts w:asciiTheme="majorBidi" w:hAnsiTheme="majorBidi" w:cstheme="majorBidi"/>
              </w:rPr>
              <w:t xml:space="preserve"> + T</w:t>
            </w:r>
            <w:r w:rsidRPr="00FE7FD9">
              <w:rPr>
                <w:rFonts w:asciiTheme="majorBidi" w:hAnsiTheme="majorBidi" w:cstheme="majorBidi"/>
                <w:vertAlign w:val="subscript"/>
              </w:rPr>
              <w:t>TRS</w:t>
            </w:r>
            <w:r w:rsidRPr="00FE7FD9">
              <w:rPr>
                <w:rFonts w:asciiTheme="majorBidi" w:hAnsiTheme="majorBidi" w:cstheme="majorBidi"/>
                <w:lang w:val="en-US" w:eastAsia="zh-CN"/>
              </w:rPr>
              <w:t xml:space="preserve"> +5 </w:t>
            </w:r>
            <w:proofErr w:type="spellStart"/>
            <w:r w:rsidRPr="00FE7FD9">
              <w:rPr>
                <w:rFonts w:asciiTheme="majorBidi" w:hAnsiTheme="majorBidi" w:cstheme="majorBidi"/>
                <w:lang w:val="en-US" w:eastAsia="zh-CN"/>
              </w:rPr>
              <w:t>ms</w:t>
            </w:r>
            <w:proofErr w:type="spellEnd"/>
            <w:r w:rsidRPr="00FE7FD9">
              <w:rPr>
                <w:rFonts w:asciiTheme="majorBidi" w:hAnsiTheme="majorBidi" w:cstheme="majorBidi"/>
                <w:lang w:val="en-US" w:eastAsia="zh-CN"/>
              </w:rPr>
              <w:t xml:space="preserve">, if aperiodic CSI-RS resources are not configured for </w:t>
            </w:r>
            <w:proofErr w:type="spellStart"/>
            <w:r w:rsidRPr="00FE7FD9">
              <w:rPr>
                <w:rFonts w:asciiTheme="majorBidi" w:hAnsiTheme="majorBidi" w:cstheme="majorBidi"/>
                <w:lang w:val="en-US" w:eastAsia="zh-CN"/>
              </w:rPr>
              <w:t>SCell</w:t>
            </w:r>
            <w:proofErr w:type="spellEnd"/>
            <w:r w:rsidRPr="00FE7FD9">
              <w:rPr>
                <w:rFonts w:asciiTheme="majorBidi" w:hAnsiTheme="majorBidi" w:cstheme="majorBidi"/>
                <w:lang w:val="en-US" w:eastAsia="zh-CN"/>
              </w:rPr>
              <w:t xml:space="preserve"> activation or UE do not support </w:t>
            </w:r>
            <w:r w:rsidRPr="00FE7FD9">
              <w:rPr>
                <w:rFonts w:asciiTheme="majorBidi" w:hAnsiTheme="majorBidi" w:cstheme="majorBidi"/>
                <w:i/>
                <w:iCs/>
                <w:lang w:val="en-US" w:eastAsia="zh-CN"/>
              </w:rPr>
              <w:t>aperiodicCSI-RS-FastScellActivation-r17</w:t>
            </w:r>
          </w:p>
          <w:p w14:paraId="18E5B5BC" w14:textId="42D417A7" w:rsidR="00676842" w:rsidRPr="00FE7FD9" w:rsidRDefault="00676842" w:rsidP="009D6BBB">
            <w:pPr>
              <w:pStyle w:val="B2"/>
              <w:rPr>
                <w:rFonts w:asciiTheme="majorBidi" w:hAnsiTheme="majorBidi" w:cstheme="majorBidi"/>
                <w:lang w:val="en-US" w:eastAsia="zh-CN"/>
              </w:rPr>
            </w:pPr>
            <w:r w:rsidRPr="00FE7FD9">
              <w:rPr>
                <w:rFonts w:asciiTheme="majorBidi" w:hAnsiTheme="majorBidi" w:cstheme="majorBidi"/>
                <w:lang w:eastAsia="zh-CN"/>
              </w:rPr>
              <w:t>-</w:t>
            </w:r>
            <w:r w:rsidRPr="00FE7FD9">
              <w:rPr>
                <w:rFonts w:asciiTheme="majorBidi" w:hAnsiTheme="majorBidi" w:cstheme="majorBidi"/>
                <w:lang w:eastAsia="zh-CN"/>
              </w:rPr>
              <w:tab/>
            </w:r>
            <w:proofErr w:type="spellStart"/>
            <w:r w:rsidRPr="00FE7FD9">
              <w:rPr>
                <w:rFonts w:asciiTheme="majorBidi" w:hAnsiTheme="majorBidi" w:cstheme="majorBidi"/>
                <w:lang w:val="en-US" w:eastAsia="zh-CN"/>
              </w:rPr>
              <w:t>T</w:t>
            </w:r>
            <w:r w:rsidRPr="00FE7FD9">
              <w:rPr>
                <w:rFonts w:asciiTheme="majorBidi" w:hAnsiTheme="majorBidi" w:cstheme="majorBidi"/>
                <w:vertAlign w:val="subscript"/>
                <w:lang w:val="en-US" w:eastAsia="zh-CN"/>
              </w:rPr>
              <w:t>first_ATRS</w:t>
            </w:r>
            <w:proofErr w:type="spellEnd"/>
            <w:r w:rsidRPr="00FE7FD9">
              <w:rPr>
                <w:rFonts w:asciiTheme="majorBidi" w:hAnsiTheme="majorBidi" w:cstheme="majorBidi"/>
                <w:vertAlign w:val="subscript"/>
                <w:lang w:val="en-US" w:eastAsia="zh-CN"/>
              </w:rPr>
              <w:t xml:space="preserve"> </w:t>
            </w:r>
            <w:r w:rsidRPr="00FE7FD9">
              <w:rPr>
                <w:rFonts w:asciiTheme="majorBidi" w:hAnsiTheme="majorBidi" w:cstheme="majorBidi"/>
              </w:rPr>
              <w:t xml:space="preserve">+ </w:t>
            </w:r>
            <w:proofErr w:type="spellStart"/>
            <w:r w:rsidRPr="00FE7FD9">
              <w:rPr>
                <w:rFonts w:asciiTheme="majorBidi" w:hAnsiTheme="majorBidi" w:cstheme="majorBidi"/>
              </w:rPr>
              <w:t>T</w:t>
            </w:r>
            <w:r w:rsidRPr="00FE7FD9">
              <w:rPr>
                <w:rFonts w:asciiTheme="majorBidi" w:hAnsiTheme="majorBidi" w:cstheme="majorBidi"/>
                <w:vertAlign w:val="subscript"/>
              </w:rPr>
              <w:t>gap</w:t>
            </w:r>
            <w:proofErr w:type="spellEnd"/>
            <w:r w:rsidRPr="00FE7FD9">
              <w:rPr>
                <w:rFonts w:asciiTheme="majorBidi" w:hAnsiTheme="majorBidi" w:cstheme="majorBidi"/>
              </w:rPr>
              <w:t xml:space="preserve"> + T</w:t>
            </w:r>
            <w:r w:rsidRPr="00FE7FD9">
              <w:rPr>
                <w:rFonts w:asciiTheme="majorBidi" w:hAnsiTheme="majorBidi" w:cstheme="majorBidi"/>
                <w:vertAlign w:val="subscript"/>
              </w:rPr>
              <w:t>ATRS</w:t>
            </w:r>
            <w:r w:rsidRPr="00FE7FD9">
              <w:rPr>
                <w:rFonts w:asciiTheme="majorBidi" w:hAnsiTheme="majorBidi" w:cstheme="majorBidi"/>
                <w:lang w:val="en-US" w:eastAsia="zh-CN"/>
              </w:rPr>
              <w:t xml:space="preserve"> + 5 </w:t>
            </w:r>
            <w:proofErr w:type="spellStart"/>
            <w:r w:rsidRPr="00FE7FD9">
              <w:rPr>
                <w:rFonts w:asciiTheme="majorBidi" w:hAnsiTheme="majorBidi" w:cstheme="majorBidi"/>
                <w:lang w:val="en-US" w:eastAsia="zh-CN"/>
              </w:rPr>
              <w:t>ms</w:t>
            </w:r>
            <w:proofErr w:type="spellEnd"/>
            <w:r w:rsidRPr="00FE7FD9">
              <w:rPr>
                <w:rFonts w:asciiTheme="majorBidi" w:hAnsiTheme="majorBidi" w:cstheme="majorBidi"/>
                <w:lang w:val="en-US" w:eastAsia="zh-CN"/>
              </w:rPr>
              <w:t xml:space="preserve"> if aperiodic CSI-RS resources are configured for </w:t>
            </w:r>
            <w:proofErr w:type="spellStart"/>
            <w:r w:rsidRPr="00FE7FD9">
              <w:rPr>
                <w:rFonts w:asciiTheme="majorBidi" w:hAnsiTheme="majorBidi" w:cstheme="majorBidi"/>
                <w:lang w:val="en-US" w:eastAsia="zh-CN"/>
              </w:rPr>
              <w:t>Scell</w:t>
            </w:r>
            <w:proofErr w:type="spellEnd"/>
            <w:r w:rsidRPr="00FE7FD9">
              <w:rPr>
                <w:rFonts w:asciiTheme="majorBidi" w:hAnsiTheme="majorBidi" w:cstheme="majorBidi"/>
                <w:lang w:val="en-US" w:eastAsia="zh-CN"/>
              </w:rPr>
              <w:t xml:space="preserve"> activation for UE supporting </w:t>
            </w:r>
            <w:r w:rsidRPr="00FE7FD9">
              <w:rPr>
                <w:rFonts w:asciiTheme="majorBidi" w:hAnsiTheme="majorBidi" w:cstheme="majorBidi"/>
                <w:i/>
                <w:iCs/>
                <w:lang w:val="en-US" w:eastAsia="zh-CN"/>
              </w:rPr>
              <w:t>aperiodicCSI-RS-FastScellActivation-r17</w:t>
            </w:r>
          </w:p>
        </w:tc>
      </w:tr>
    </w:tbl>
    <w:p w14:paraId="43DAFBC3" w14:textId="1C94F8A4" w:rsidR="009D6BBB" w:rsidRPr="00FE7FD9" w:rsidRDefault="009D6BBB" w:rsidP="009D6BBB">
      <w:pPr>
        <w:pStyle w:val="NoSpacing"/>
        <w:rPr>
          <w:rFonts w:asciiTheme="majorBidi" w:hAnsiTheme="majorBidi" w:cstheme="majorBidi"/>
          <w:sz w:val="22"/>
          <w:szCs w:val="22"/>
        </w:rPr>
      </w:pPr>
      <w:r w:rsidRPr="00FE7FD9">
        <w:rPr>
          <w:rFonts w:asciiTheme="majorBidi" w:hAnsiTheme="majorBidi" w:cstheme="majorBidi"/>
          <w:sz w:val="22"/>
          <w:szCs w:val="22"/>
        </w:rPr>
        <w:lastRenderedPageBreak/>
        <w:t xml:space="preserve">As marked in </w:t>
      </w:r>
      <w:r w:rsidR="00D70257" w:rsidRPr="00FE7FD9">
        <w:rPr>
          <w:rFonts w:asciiTheme="majorBidi" w:hAnsiTheme="majorBidi" w:cstheme="majorBidi"/>
          <w:sz w:val="22"/>
          <w:szCs w:val="22"/>
        </w:rPr>
        <w:t>the boxed text, the activation delay</w:t>
      </w:r>
      <w:r w:rsidR="00021955" w:rsidRPr="00FE7FD9">
        <w:rPr>
          <w:rFonts w:asciiTheme="majorBidi" w:hAnsiTheme="majorBidi" w:cstheme="majorBidi"/>
          <w:sz w:val="22"/>
          <w:szCs w:val="22"/>
        </w:rPr>
        <w:t xml:space="preserve"> of </w:t>
      </w:r>
      <w:proofErr w:type="spellStart"/>
      <w:r w:rsidR="00021955" w:rsidRPr="00FE7FD9">
        <w:rPr>
          <w:rFonts w:asciiTheme="majorBidi" w:hAnsiTheme="majorBidi" w:cstheme="majorBidi"/>
          <w:sz w:val="22"/>
          <w:szCs w:val="22"/>
        </w:rPr>
        <w:t>SCell</w:t>
      </w:r>
      <w:proofErr w:type="spellEnd"/>
      <w:r w:rsidR="00D70257" w:rsidRPr="00FE7FD9">
        <w:rPr>
          <w:rFonts w:asciiTheme="majorBidi" w:hAnsiTheme="majorBidi" w:cstheme="majorBidi"/>
          <w:sz w:val="22"/>
          <w:szCs w:val="22"/>
        </w:rPr>
        <w:t xml:space="preserve"> may </w:t>
      </w:r>
      <w:r w:rsidR="00021955" w:rsidRPr="00FE7FD9">
        <w:rPr>
          <w:rFonts w:asciiTheme="majorBidi" w:hAnsiTheme="majorBidi" w:cstheme="majorBidi"/>
          <w:sz w:val="22"/>
          <w:szCs w:val="22"/>
        </w:rPr>
        <w:t xml:space="preserve">vary </w:t>
      </w:r>
      <w:r w:rsidR="00D70257" w:rsidRPr="00FE7FD9">
        <w:rPr>
          <w:rFonts w:asciiTheme="majorBidi" w:hAnsiTheme="majorBidi" w:cstheme="majorBidi"/>
          <w:sz w:val="22"/>
          <w:szCs w:val="22"/>
        </w:rPr>
        <w:t>depend</w:t>
      </w:r>
      <w:r w:rsidR="00021955" w:rsidRPr="00FE7FD9">
        <w:rPr>
          <w:rFonts w:asciiTheme="majorBidi" w:hAnsiTheme="majorBidi" w:cstheme="majorBidi"/>
          <w:sz w:val="22"/>
          <w:szCs w:val="22"/>
        </w:rPr>
        <w:t>ing</w:t>
      </w:r>
      <w:r w:rsidR="00D70257" w:rsidRPr="00FE7FD9">
        <w:rPr>
          <w:rFonts w:asciiTheme="majorBidi" w:hAnsiTheme="majorBidi" w:cstheme="majorBidi"/>
          <w:sz w:val="22"/>
          <w:szCs w:val="22"/>
        </w:rPr>
        <w:t xml:space="preserve"> on the combination of different antenna types </w:t>
      </w:r>
      <w:r w:rsidRPr="00FE7FD9">
        <w:rPr>
          <w:rFonts w:asciiTheme="majorBidi" w:hAnsiTheme="majorBidi" w:cstheme="majorBidi"/>
          <w:sz w:val="22"/>
          <w:szCs w:val="22"/>
        </w:rPr>
        <w:t xml:space="preserve">in </w:t>
      </w:r>
      <w:proofErr w:type="spellStart"/>
      <w:r w:rsidRPr="00FE7FD9">
        <w:rPr>
          <w:rFonts w:asciiTheme="majorBidi" w:hAnsiTheme="majorBidi" w:cstheme="majorBidi"/>
          <w:sz w:val="22"/>
          <w:szCs w:val="22"/>
        </w:rPr>
        <w:t>PCell</w:t>
      </w:r>
      <w:proofErr w:type="spellEnd"/>
      <w:r w:rsidRPr="00FE7FD9">
        <w:rPr>
          <w:rFonts w:asciiTheme="majorBidi" w:hAnsiTheme="majorBidi" w:cstheme="majorBidi"/>
          <w:sz w:val="22"/>
          <w:szCs w:val="22"/>
        </w:rPr>
        <w:t xml:space="preserve"> and </w:t>
      </w:r>
      <w:proofErr w:type="spellStart"/>
      <w:r w:rsidRPr="00FE7FD9">
        <w:rPr>
          <w:rFonts w:asciiTheme="majorBidi" w:hAnsiTheme="majorBidi" w:cstheme="majorBidi"/>
          <w:sz w:val="22"/>
          <w:szCs w:val="22"/>
        </w:rPr>
        <w:t>S</w:t>
      </w:r>
      <w:r w:rsidR="00021955" w:rsidRPr="00FE7FD9">
        <w:rPr>
          <w:rFonts w:asciiTheme="majorBidi" w:hAnsiTheme="majorBidi" w:cstheme="majorBidi"/>
          <w:sz w:val="22"/>
          <w:szCs w:val="22"/>
        </w:rPr>
        <w:t>C</w:t>
      </w:r>
      <w:r w:rsidRPr="00FE7FD9">
        <w:rPr>
          <w:rFonts w:asciiTheme="majorBidi" w:hAnsiTheme="majorBidi" w:cstheme="majorBidi"/>
          <w:sz w:val="22"/>
          <w:szCs w:val="22"/>
        </w:rPr>
        <w:t>ell</w:t>
      </w:r>
      <w:proofErr w:type="spellEnd"/>
      <w:r w:rsidRPr="00FE7FD9">
        <w:rPr>
          <w:rFonts w:asciiTheme="majorBidi" w:hAnsiTheme="majorBidi" w:cstheme="majorBidi"/>
          <w:sz w:val="22"/>
          <w:szCs w:val="22"/>
        </w:rPr>
        <w:t xml:space="preserve">/s. Hence, </w:t>
      </w:r>
      <w:proofErr w:type="spellStart"/>
      <w:r w:rsidRPr="00FE7FD9">
        <w:rPr>
          <w:rFonts w:asciiTheme="majorBidi" w:hAnsiTheme="majorBidi" w:cstheme="majorBidi"/>
          <w:sz w:val="22"/>
          <w:szCs w:val="22"/>
        </w:rPr>
        <w:t>SCell</w:t>
      </w:r>
      <w:proofErr w:type="spellEnd"/>
      <w:r w:rsidRPr="00FE7FD9">
        <w:rPr>
          <w:rFonts w:asciiTheme="majorBidi" w:hAnsiTheme="majorBidi" w:cstheme="majorBidi"/>
          <w:sz w:val="22"/>
          <w:szCs w:val="22"/>
        </w:rPr>
        <w:t xml:space="preserve"> activation should be further investigated for ATG CA in Rel-19.</w:t>
      </w:r>
    </w:p>
    <w:p w14:paraId="768E1E19" w14:textId="77777777" w:rsidR="003D514C" w:rsidRPr="00FE7FD9" w:rsidRDefault="003D514C" w:rsidP="009D6BBB">
      <w:pPr>
        <w:pStyle w:val="NoSpacing"/>
        <w:rPr>
          <w:rFonts w:asciiTheme="majorBidi" w:hAnsiTheme="majorBidi" w:cstheme="majorBidi"/>
          <w:sz w:val="22"/>
          <w:szCs w:val="22"/>
        </w:rPr>
      </w:pPr>
    </w:p>
    <w:p w14:paraId="7192B6A9" w14:textId="6ACD883E" w:rsidR="009D6BBB" w:rsidRPr="00FE7FD9" w:rsidRDefault="009D6BBB" w:rsidP="00056E08">
      <w:pPr>
        <w:pStyle w:val="Proposal"/>
        <w:tabs>
          <w:tab w:val="clear" w:pos="1304"/>
        </w:tabs>
        <w:ind w:left="1701" w:hanging="1701"/>
        <w:rPr>
          <w:rFonts w:asciiTheme="majorBidi" w:hAnsiTheme="majorBidi" w:cstheme="majorBidi"/>
        </w:rPr>
      </w:pPr>
      <w:bookmarkStart w:id="21" w:name="_Toc172722414"/>
      <w:bookmarkStart w:id="22" w:name="_Toc179211755"/>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activation requirements shall be further investigated for potential impact</w:t>
      </w:r>
      <w:r w:rsidR="00021955" w:rsidRPr="00FE7FD9">
        <w:rPr>
          <w:rFonts w:asciiTheme="majorBidi" w:hAnsiTheme="majorBidi" w:cstheme="majorBidi"/>
        </w:rPr>
        <w:t xml:space="preserve">, </w:t>
      </w:r>
      <w:bookmarkEnd w:id="21"/>
      <w:r w:rsidR="00963D60" w:rsidRPr="00FE7FD9">
        <w:rPr>
          <w:rFonts w:asciiTheme="majorBidi" w:hAnsiTheme="majorBidi" w:cstheme="majorBidi"/>
        </w:rPr>
        <w:t>considering the band combinations stated in the WID and the UE antenna types</w:t>
      </w:r>
      <w:r w:rsidRPr="00FE7FD9">
        <w:rPr>
          <w:rFonts w:asciiTheme="majorBidi" w:hAnsiTheme="majorBidi" w:cstheme="majorBidi"/>
        </w:rPr>
        <w:t>.</w:t>
      </w:r>
      <w:bookmarkEnd w:id="22"/>
    </w:p>
    <w:p w14:paraId="5C29DDE0" w14:textId="77777777" w:rsidR="00C5223A" w:rsidRPr="00FE7FD9" w:rsidRDefault="00C5223A" w:rsidP="00C5223A">
      <w:pPr>
        <w:pStyle w:val="Proposal"/>
        <w:numPr>
          <w:ilvl w:val="0"/>
          <w:numId w:val="0"/>
        </w:numPr>
        <w:ind w:left="1304" w:hanging="1304"/>
        <w:rPr>
          <w:rFonts w:asciiTheme="majorBidi" w:hAnsiTheme="majorBidi" w:cstheme="majorBidi"/>
        </w:rPr>
      </w:pPr>
    </w:p>
    <w:p w14:paraId="1F65A60A" w14:textId="3DD3EEC1" w:rsidR="00C5223A" w:rsidRPr="00FE7FD9" w:rsidRDefault="00C5223A" w:rsidP="00C5223A">
      <w:pPr>
        <w:pStyle w:val="Heading2"/>
        <w:numPr>
          <w:ilvl w:val="2"/>
          <w:numId w:val="3"/>
        </w:numPr>
        <w:tabs>
          <w:tab w:val="clear" w:pos="2340"/>
          <w:tab w:val="num" w:pos="1620"/>
        </w:tabs>
        <w:ind w:left="709"/>
        <w:rPr>
          <w:rFonts w:asciiTheme="majorBidi" w:hAnsiTheme="majorBidi" w:cstheme="majorBidi"/>
          <w:sz w:val="24"/>
          <w:szCs w:val="16"/>
        </w:rPr>
      </w:pPr>
      <w:r w:rsidRPr="00FE7FD9">
        <w:rPr>
          <w:rFonts w:asciiTheme="majorBidi" w:hAnsiTheme="majorBidi" w:cstheme="majorBidi"/>
          <w:sz w:val="24"/>
          <w:szCs w:val="16"/>
        </w:rPr>
        <w:t>Interruption Requirements</w:t>
      </w:r>
    </w:p>
    <w:p w14:paraId="3E607FED" w14:textId="7226E667" w:rsidR="00166696" w:rsidRPr="00FE7FD9" w:rsidRDefault="00166696" w:rsidP="00166696">
      <w:pPr>
        <w:rPr>
          <w:rFonts w:asciiTheme="majorBidi" w:hAnsiTheme="majorBidi" w:cstheme="majorBidi"/>
        </w:rPr>
      </w:pPr>
      <w:r w:rsidRPr="00FE7FD9">
        <w:rPr>
          <w:rFonts w:asciiTheme="majorBidi" w:hAnsiTheme="majorBidi" w:cstheme="majorBidi"/>
        </w:rPr>
        <w:t xml:space="preserve">As we agreed to </w:t>
      </w:r>
      <w:proofErr w:type="spellStart"/>
      <w:r w:rsidRPr="00FE7FD9">
        <w:rPr>
          <w:rFonts w:asciiTheme="majorBidi" w:hAnsiTheme="majorBidi" w:cstheme="majorBidi"/>
        </w:rPr>
        <w:t>to</w:t>
      </w:r>
      <w:proofErr w:type="spellEnd"/>
      <w:r w:rsidRPr="00FE7FD9">
        <w:rPr>
          <w:rFonts w:asciiTheme="majorBidi" w:hAnsiTheme="majorBidi" w:cstheme="majorBidi"/>
        </w:rPr>
        <w:t xml:space="preserve"> consider the following cases for inter-band CA: </w:t>
      </w:r>
    </w:p>
    <w:p w14:paraId="17186EF5" w14:textId="77777777" w:rsidR="00166696" w:rsidRPr="00FE7FD9" w:rsidRDefault="00166696" w:rsidP="00166696">
      <w:pPr>
        <w:rPr>
          <w:rFonts w:asciiTheme="majorBidi" w:hAnsiTheme="majorBidi" w:cstheme="majorBidi"/>
        </w:rPr>
      </w:pPr>
      <w:r w:rsidRPr="00FE7FD9">
        <w:rPr>
          <w:rFonts w:asciiTheme="majorBidi" w:hAnsiTheme="majorBidi" w:cstheme="majorBidi"/>
        </w:rPr>
        <w:t xml:space="preserve">1. ATG UE with omnidirectional antennas on both </w:t>
      </w:r>
      <w:proofErr w:type="spellStart"/>
      <w:r w:rsidRPr="00FE7FD9">
        <w:rPr>
          <w:rFonts w:asciiTheme="majorBidi" w:hAnsiTheme="majorBidi" w:cstheme="majorBidi"/>
        </w:rPr>
        <w:t>PCell</w:t>
      </w:r>
      <w:proofErr w:type="spellEnd"/>
      <w:r w:rsidRPr="00FE7FD9">
        <w:rPr>
          <w:rFonts w:asciiTheme="majorBidi" w:hAnsiTheme="majorBidi" w:cstheme="majorBidi"/>
        </w:rPr>
        <w:t xml:space="preserve"> and </w:t>
      </w:r>
      <w:proofErr w:type="spellStart"/>
      <w:r w:rsidRPr="00FE7FD9">
        <w:rPr>
          <w:rFonts w:asciiTheme="majorBidi" w:hAnsiTheme="majorBidi" w:cstheme="majorBidi"/>
        </w:rPr>
        <w:t>SCell</w:t>
      </w:r>
      <w:proofErr w:type="spellEnd"/>
      <w:r w:rsidRPr="00FE7FD9">
        <w:rPr>
          <w:rFonts w:asciiTheme="majorBidi" w:hAnsiTheme="majorBidi" w:cstheme="majorBidi"/>
        </w:rPr>
        <w:t>.</w:t>
      </w:r>
    </w:p>
    <w:p w14:paraId="1F6567E6" w14:textId="77777777" w:rsidR="00166696" w:rsidRPr="00FE7FD9" w:rsidRDefault="00166696" w:rsidP="00166696">
      <w:pPr>
        <w:rPr>
          <w:rFonts w:asciiTheme="majorBidi" w:hAnsiTheme="majorBidi" w:cstheme="majorBidi"/>
        </w:rPr>
      </w:pPr>
      <w:r w:rsidRPr="00FE7FD9">
        <w:rPr>
          <w:rFonts w:asciiTheme="majorBidi" w:hAnsiTheme="majorBidi" w:cstheme="majorBidi"/>
        </w:rPr>
        <w:t xml:space="preserve">2. ATG UE with an omnidirectional antenna on </w:t>
      </w:r>
      <w:proofErr w:type="spellStart"/>
      <w:r w:rsidRPr="00FE7FD9">
        <w:rPr>
          <w:rFonts w:asciiTheme="majorBidi" w:hAnsiTheme="majorBidi" w:cstheme="majorBidi"/>
        </w:rPr>
        <w:t>PCell</w:t>
      </w:r>
      <w:proofErr w:type="spellEnd"/>
      <w:r w:rsidRPr="00FE7FD9">
        <w:rPr>
          <w:rFonts w:asciiTheme="majorBidi" w:hAnsiTheme="majorBidi" w:cstheme="majorBidi"/>
        </w:rPr>
        <w:t xml:space="preserve"> and an antenna array on </w:t>
      </w:r>
      <w:proofErr w:type="spellStart"/>
      <w:r w:rsidRPr="00FE7FD9">
        <w:rPr>
          <w:rFonts w:asciiTheme="majorBidi" w:hAnsiTheme="majorBidi" w:cstheme="majorBidi"/>
        </w:rPr>
        <w:t>SCell</w:t>
      </w:r>
      <w:proofErr w:type="spellEnd"/>
      <w:r w:rsidRPr="00FE7FD9">
        <w:rPr>
          <w:rFonts w:asciiTheme="majorBidi" w:hAnsiTheme="majorBidi" w:cstheme="majorBidi"/>
        </w:rPr>
        <w:t>.</w:t>
      </w:r>
    </w:p>
    <w:p w14:paraId="104FB38E" w14:textId="77777777" w:rsidR="00166696" w:rsidRPr="00FE7FD9" w:rsidRDefault="00166696" w:rsidP="00166696">
      <w:pPr>
        <w:rPr>
          <w:rFonts w:asciiTheme="majorBidi" w:hAnsiTheme="majorBidi" w:cstheme="majorBidi"/>
        </w:rPr>
      </w:pPr>
      <w:r w:rsidRPr="00FE7FD9">
        <w:rPr>
          <w:rFonts w:asciiTheme="majorBidi" w:hAnsiTheme="majorBidi" w:cstheme="majorBidi"/>
        </w:rPr>
        <w:t xml:space="preserve">3. ATG UE with an antenna array on PCC and an omnidirectional antenna on </w:t>
      </w:r>
      <w:proofErr w:type="spellStart"/>
      <w:r w:rsidRPr="00FE7FD9">
        <w:rPr>
          <w:rFonts w:asciiTheme="majorBidi" w:hAnsiTheme="majorBidi" w:cstheme="majorBidi"/>
        </w:rPr>
        <w:t>SCell</w:t>
      </w:r>
      <w:proofErr w:type="spellEnd"/>
      <w:r w:rsidRPr="00FE7FD9">
        <w:rPr>
          <w:rFonts w:asciiTheme="majorBidi" w:hAnsiTheme="majorBidi" w:cstheme="majorBidi"/>
        </w:rPr>
        <w:t>.</w:t>
      </w:r>
    </w:p>
    <w:p w14:paraId="5CA80F9F" w14:textId="77777777" w:rsidR="00166696" w:rsidRPr="00FE7FD9" w:rsidRDefault="00166696" w:rsidP="00166696">
      <w:pPr>
        <w:rPr>
          <w:rFonts w:asciiTheme="majorBidi" w:hAnsiTheme="majorBidi" w:cstheme="majorBidi"/>
        </w:rPr>
      </w:pPr>
      <w:r w:rsidRPr="00FE7FD9">
        <w:rPr>
          <w:rFonts w:asciiTheme="majorBidi" w:hAnsiTheme="majorBidi" w:cstheme="majorBidi"/>
        </w:rPr>
        <w:t xml:space="preserve">[4. ATG UE with an antenna array on both </w:t>
      </w:r>
      <w:proofErr w:type="spellStart"/>
      <w:r w:rsidRPr="00FE7FD9">
        <w:rPr>
          <w:rFonts w:asciiTheme="majorBidi" w:hAnsiTheme="majorBidi" w:cstheme="majorBidi"/>
        </w:rPr>
        <w:t>PCell</w:t>
      </w:r>
      <w:proofErr w:type="spellEnd"/>
      <w:r w:rsidRPr="00FE7FD9">
        <w:rPr>
          <w:rFonts w:asciiTheme="majorBidi" w:hAnsiTheme="majorBidi" w:cstheme="majorBidi"/>
        </w:rPr>
        <w:t xml:space="preserve"> and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with only one antenna panel.]</w:t>
      </w:r>
    </w:p>
    <w:p w14:paraId="2E16DCA0" w14:textId="366C3A14" w:rsidR="00A60503" w:rsidRPr="00FE7FD9" w:rsidRDefault="00166696" w:rsidP="00166696">
      <w:pPr>
        <w:rPr>
          <w:rFonts w:asciiTheme="majorBidi" w:hAnsiTheme="majorBidi" w:cstheme="majorBidi"/>
        </w:rPr>
      </w:pPr>
      <w:r w:rsidRPr="00FE7FD9">
        <w:rPr>
          <w:rFonts w:asciiTheme="majorBidi" w:hAnsiTheme="majorBidi" w:cstheme="majorBidi"/>
        </w:rPr>
        <w:lastRenderedPageBreak/>
        <w:t xml:space="preserve">5. ATG UE with an antenna array on both </w:t>
      </w:r>
      <w:proofErr w:type="spellStart"/>
      <w:r w:rsidRPr="00FE7FD9">
        <w:rPr>
          <w:rFonts w:asciiTheme="majorBidi" w:hAnsiTheme="majorBidi" w:cstheme="majorBidi"/>
        </w:rPr>
        <w:t>PCell</w:t>
      </w:r>
      <w:proofErr w:type="spellEnd"/>
      <w:r w:rsidRPr="00FE7FD9">
        <w:rPr>
          <w:rFonts w:asciiTheme="majorBidi" w:hAnsiTheme="majorBidi" w:cstheme="majorBidi"/>
        </w:rPr>
        <w:t xml:space="preserve"> and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with separate antenna panels.</w:t>
      </w:r>
    </w:p>
    <w:p w14:paraId="0CD6CE43" w14:textId="624EA37E" w:rsidR="00EB784D" w:rsidRPr="00FE7FD9" w:rsidRDefault="00166696" w:rsidP="00166696">
      <w:pPr>
        <w:rPr>
          <w:rFonts w:asciiTheme="majorBidi" w:hAnsiTheme="majorBidi" w:cstheme="majorBidi"/>
        </w:rPr>
      </w:pPr>
      <w:r w:rsidRPr="00FE7FD9">
        <w:rPr>
          <w:rFonts w:asciiTheme="majorBidi" w:hAnsiTheme="majorBidi" w:cstheme="majorBidi"/>
        </w:rPr>
        <w:t>We need to study the impact of th</w:t>
      </w:r>
      <w:r w:rsidR="00EB784D" w:rsidRPr="00FE7FD9">
        <w:rPr>
          <w:rFonts w:asciiTheme="majorBidi" w:hAnsiTheme="majorBidi" w:cstheme="majorBidi"/>
        </w:rPr>
        <w:t>is UE antenna pattern on the interruption requirements. We may need to update the following two tables of clause 8.2.2.2.3.</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A60503" w:rsidRPr="00FE7FD9" w14:paraId="780D6980" w14:textId="77777777" w:rsidTr="005A4D6C">
        <w:trPr>
          <w:trHeight w:val="1930"/>
        </w:trPr>
        <w:tc>
          <w:tcPr>
            <w:tcW w:w="9740" w:type="dxa"/>
          </w:tcPr>
          <w:p w14:paraId="310E5F4F" w14:textId="77777777" w:rsidR="000F5149" w:rsidRPr="00FE7FD9" w:rsidRDefault="000F5149" w:rsidP="000F5149">
            <w:pPr>
              <w:pStyle w:val="TH"/>
              <w:rPr>
                <w:rFonts w:asciiTheme="majorBidi" w:hAnsiTheme="majorBidi" w:cstheme="majorBidi"/>
              </w:rPr>
            </w:pPr>
            <w:r w:rsidRPr="00FE7FD9">
              <w:rPr>
                <w:rFonts w:asciiTheme="majorBidi" w:hAnsiTheme="majorBidi" w:cstheme="majorBidi"/>
              </w:rPr>
              <w:t xml:space="preserve">Table 8.2.2.2.2-1: Interruption length X2 for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F5149" w:rsidRPr="00FE7FD9" w14:paraId="61C2DF0B" w14:textId="77777777" w:rsidTr="005A4D6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6B1C8A" w14:textId="77777777" w:rsidR="000F5149" w:rsidRPr="00FE7FD9" w:rsidRDefault="000F5149" w:rsidP="00355057">
                  <w:pPr>
                    <w:pStyle w:val="TAH"/>
                    <w:framePr w:hSpace="180" w:wrap="around" w:vAnchor="text" w:hAnchor="text" w:x="-179" w:y="151"/>
                    <w:rPr>
                      <w:rFonts w:asciiTheme="majorBidi" w:hAnsiTheme="majorBidi" w:cstheme="majorBidi"/>
                      <w:lang w:eastAsia="ko-KR"/>
                    </w:rPr>
                  </w:pPr>
                  <w:r w:rsidRPr="00FE7FD9">
                    <w:rPr>
                      <w:rFonts w:asciiTheme="majorBidi" w:hAnsiTheme="majorBidi" w:cstheme="majorBidi"/>
                      <w:noProof/>
                      <w:lang w:val="en-US" w:eastAsia="zh-CN"/>
                    </w:rPr>
                    <w:drawing>
                      <wp:inline distT="0" distB="0" distL="0" distR="0" wp14:anchorId="325AC4AF" wp14:editId="5F382AF0">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B328E83" w14:textId="77777777" w:rsidR="000F5149" w:rsidRPr="00FE7FD9" w:rsidRDefault="000F5149" w:rsidP="00355057">
                  <w:pPr>
                    <w:pStyle w:val="TAH"/>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NR Slot length (</w:t>
                  </w:r>
                  <w:proofErr w:type="spellStart"/>
                  <w:r w:rsidRPr="00FE7FD9">
                    <w:rPr>
                      <w:rFonts w:asciiTheme="majorBidi" w:hAnsiTheme="majorBidi" w:cstheme="majorBidi"/>
                      <w:lang w:eastAsia="ko-KR"/>
                    </w:rPr>
                    <w:t>ms</w:t>
                  </w:r>
                  <w:proofErr w:type="spellEnd"/>
                  <w:r w:rsidRPr="00FE7FD9">
                    <w:rPr>
                      <w:rFonts w:asciiTheme="majorBidi" w:hAnsiTheme="majorBidi" w:cstheme="majorBidi"/>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D91E9CA" w14:textId="77777777" w:rsidR="000F5149" w:rsidRPr="00FE7FD9" w:rsidRDefault="000F5149" w:rsidP="00355057">
                  <w:pPr>
                    <w:pStyle w:val="TAH"/>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Interruption length X2 (slots)</w:t>
                  </w:r>
                </w:p>
              </w:tc>
            </w:tr>
            <w:tr w:rsidR="000F5149" w:rsidRPr="00FE7FD9" w14:paraId="0425E1A7" w14:textId="77777777" w:rsidTr="005A4D6C">
              <w:trPr>
                <w:jc w:val="center"/>
              </w:trPr>
              <w:tc>
                <w:tcPr>
                  <w:tcW w:w="649" w:type="dxa"/>
                  <w:tcBorders>
                    <w:top w:val="single" w:sz="4" w:space="0" w:color="auto"/>
                    <w:left w:val="single" w:sz="4" w:space="0" w:color="auto"/>
                    <w:bottom w:val="single" w:sz="4" w:space="0" w:color="auto"/>
                    <w:right w:val="single" w:sz="4" w:space="0" w:color="auto"/>
                  </w:tcBorders>
                  <w:hideMark/>
                </w:tcPr>
                <w:p w14:paraId="0BF3A229"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CA0A75C"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A412B31" w14:textId="77777777" w:rsidR="000F5149" w:rsidRPr="00FE7FD9" w:rsidRDefault="000F5149" w:rsidP="00355057">
                  <w:pPr>
                    <w:pStyle w:val="TAC"/>
                    <w:framePr w:hSpace="180" w:wrap="around" w:vAnchor="text" w:hAnchor="text" w:x="-179" w:y="151"/>
                    <w:rPr>
                      <w:rFonts w:asciiTheme="majorBidi" w:hAnsiTheme="majorBidi" w:cstheme="majorBidi"/>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122EE8A" w14:textId="77777777" w:rsidR="000F5149" w:rsidRPr="00FE7FD9" w:rsidRDefault="000F5149" w:rsidP="00355057">
                  <w:pPr>
                    <w:pStyle w:val="TAC"/>
                    <w:framePr w:hSpace="180" w:wrap="around" w:vAnchor="text" w:hAnchor="text" w:x="-179" w:y="151"/>
                    <w:rPr>
                      <w:rFonts w:asciiTheme="majorBidi" w:hAnsiTheme="majorBidi" w:cstheme="majorBidi"/>
                      <w:szCs w:val="18"/>
                      <w:lang w:eastAsia="ko-KR"/>
                    </w:rPr>
                  </w:pPr>
                  <w:r w:rsidRPr="00FE7FD9">
                    <w:rPr>
                      <w:rFonts w:asciiTheme="majorBidi" w:hAnsiTheme="majorBidi" w:cstheme="majorBidi"/>
                      <w:szCs w:val="18"/>
                      <w:lang w:eastAsia="ko-KR"/>
                    </w:rPr>
                    <w:t xml:space="preserve">1 </w:t>
                  </w:r>
                </w:p>
              </w:tc>
            </w:tr>
            <w:tr w:rsidR="000F5149" w:rsidRPr="00FE7FD9" w14:paraId="0C4A25E5" w14:textId="77777777" w:rsidTr="005A4D6C">
              <w:trPr>
                <w:jc w:val="center"/>
              </w:trPr>
              <w:tc>
                <w:tcPr>
                  <w:tcW w:w="649" w:type="dxa"/>
                  <w:tcBorders>
                    <w:top w:val="single" w:sz="4" w:space="0" w:color="auto"/>
                    <w:left w:val="single" w:sz="4" w:space="0" w:color="auto"/>
                    <w:bottom w:val="single" w:sz="4" w:space="0" w:color="auto"/>
                    <w:right w:val="single" w:sz="4" w:space="0" w:color="auto"/>
                  </w:tcBorders>
                  <w:hideMark/>
                </w:tcPr>
                <w:p w14:paraId="3C4E7C04"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29F86FB5"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AE24CD1" w14:textId="77777777" w:rsidR="000F5149" w:rsidRPr="00FE7FD9" w:rsidRDefault="000F5149" w:rsidP="00355057">
                  <w:pPr>
                    <w:pStyle w:val="TAC"/>
                    <w:framePr w:hSpace="180" w:wrap="around" w:vAnchor="text" w:hAnchor="text" w:x="-179" w:y="151"/>
                    <w:rPr>
                      <w:rFonts w:asciiTheme="majorBidi" w:hAnsiTheme="majorBidi" w:cstheme="majorBidi"/>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6A9D481" w14:textId="77777777" w:rsidR="000F5149" w:rsidRPr="00FE7FD9" w:rsidRDefault="000F5149" w:rsidP="00355057">
                  <w:pPr>
                    <w:pStyle w:val="TAC"/>
                    <w:framePr w:hSpace="180" w:wrap="around" w:vAnchor="text" w:hAnchor="text" w:x="-179" w:y="151"/>
                    <w:rPr>
                      <w:rFonts w:asciiTheme="majorBidi" w:hAnsiTheme="majorBidi" w:cstheme="majorBidi"/>
                      <w:szCs w:val="18"/>
                      <w:lang w:eastAsia="ko-KR"/>
                    </w:rPr>
                  </w:pPr>
                  <w:r w:rsidRPr="00FE7FD9">
                    <w:rPr>
                      <w:rFonts w:asciiTheme="majorBidi" w:hAnsiTheme="majorBidi" w:cstheme="majorBidi"/>
                      <w:szCs w:val="18"/>
                      <w:lang w:eastAsia="ko-KR"/>
                    </w:rPr>
                    <w:t xml:space="preserve">1 </w:t>
                  </w:r>
                </w:p>
              </w:tc>
            </w:tr>
            <w:tr w:rsidR="000F5149" w:rsidRPr="00FE7FD9" w14:paraId="09554485" w14:textId="77777777" w:rsidTr="005A4D6C">
              <w:trPr>
                <w:jc w:val="center"/>
              </w:trPr>
              <w:tc>
                <w:tcPr>
                  <w:tcW w:w="649" w:type="dxa"/>
                  <w:tcBorders>
                    <w:top w:val="single" w:sz="4" w:space="0" w:color="auto"/>
                    <w:left w:val="single" w:sz="4" w:space="0" w:color="auto"/>
                    <w:bottom w:val="nil"/>
                    <w:right w:val="single" w:sz="4" w:space="0" w:color="auto"/>
                  </w:tcBorders>
                  <w:hideMark/>
                </w:tcPr>
                <w:p w14:paraId="139C6B2E"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2</w:t>
                  </w:r>
                </w:p>
              </w:tc>
              <w:tc>
                <w:tcPr>
                  <w:tcW w:w="1361" w:type="dxa"/>
                  <w:tcBorders>
                    <w:top w:val="single" w:sz="4" w:space="0" w:color="auto"/>
                    <w:left w:val="single" w:sz="4" w:space="0" w:color="auto"/>
                    <w:bottom w:val="nil"/>
                    <w:right w:val="single" w:sz="4" w:space="0" w:color="auto"/>
                  </w:tcBorders>
                  <w:hideMark/>
                </w:tcPr>
                <w:p w14:paraId="72C884E5"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19F4672" w14:textId="77777777" w:rsidR="000F5149" w:rsidRPr="00FE7FD9" w:rsidRDefault="000F5149" w:rsidP="00355057">
                  <w:pPr>
                    <w:pStyle w:val="TAC"/>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65E43A1" w14:textId="77777777" w:rsidR="000F5149" w:rsidRPr="00FE7FD9" w:rsidRDefault="000F5149" w:rsidP="00355057">
                  <w:pPr>
                    <w:pStyle w:val="TAC"/>
                    <w:framePr w:hSpace="180" w:wrap="around" w:vAnchor="text" w:hAnchor="text" w:x="-179" w:y="151"/>
                    <w:rPr>
                      <w:rFonts w:asciiTheme="majorBidi" w:hAnsiTheme="majorBidi" w:cstheme="majorBidi"/>
                      <w:szCs w:val="18"/>
                      <w:lang w:eastAsia="ko-KR"/>
                    </w:rPr>
                  </w:pPr>
                  <w:r w:rsidRPr="00FE7FD9">
                    <w:rPr>
                      <w:rFonts w:asciiTheme="majorBidi" w:hAnsiTheme="majorBidi" w:cstheme="majorBidi"/>
                      <w:szCs w:val="18"/>
                      <w:lang w:eastAsia="ko-KR"/>
                    </w:rPr>
                    <w:t xml:space="preserve">2 </w:t>
                  </w:r>
                </w:p>
              </w:tc>
            </w:tr>
            <w:tr w:rsidR="000F5149" w:rsidRPr="00FE7FD9" w14:paraId="67DB3EC4" w14:textId="77777777" w:rsidTr="005A4D6C">
              <w:trPr>
                <w:jc w:val="center"/>
              </w:trPr>
              <w:tc>
                <w:tcPr>
                  <w:tcW w:w="0" w:type="auto"/>
                  <w:tcBorders>
                    <w:top w:val="nil"/>
                    <w:left w:val="single" w:sz="4" w:space="0" w:color="auto"/>
                    <w:bottom w:val="single" w:sz="4" w:space="0" w:color="auto"/>
                    <w:right w:val="single" w:sz="4" w:space="0" w:color="auto"/>
                  </w:tcBorders>
                  <w:vAlign w:val="center"/>
                  <w:hideMark/>
                </w:tcPr>
                <w:p w14:paraId="27324B4E"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p>
              </w:tc>
              <w:tc>
                <w:tcPr>
                  <w:tcW w:w="0" w:type="auto"/>
                  <w:tcBorders>
                    <w:top w:val="nil"/>
                    <w:left w:val="single" w:sz="4" w:space="0" w:color="auto"/>
                    <w:bottom w:val="single" w:sz="4" w:space="0" w:color="auto"/>
                    <w:right w:val="single" w:sz="4" w:space="0" w:color="auto"/>
                  </w:tcBorders>
                  <w:vAlign w:val="center"/>
                  <w:hideMark/>
                </w:tcPr>
                <w:p w14:paraId="4F7FB086"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0A3DF91" w14:textId="77777777" w:rsidR="000F5149" w:rsidRPr="00FE7FD9" w:rsidRDefault="000F5149" w:rsidP="00355057">
                  <w:pPr>
                    <w:pStyle w:val="TAC"/>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9C4A42D" w14:textId="77777777" w:rsidR="000F5149" w:rsidRPr="00FE7FD9" w:rsidRDefault="000F5149" w:rsidP="00355057">
                  <w:pPr>
                    <w:pStyle w:val="TAC"/>
                    <w:framePr w:hSpace="180" w:wrap="around" w:vAnchor="text" w:hAnchor="text" w:x="-179" w:y="151"/>
                    <w:rPr>
                      <w:rFonts w:asciiTheme="majorBidi" w:hAnsiTheme="majorBidi" w:cstheme="majorBidi"/>
                      <w:szCs w:val="18"/>
                      <w:lang w:eastAsia="ko-KR"/>
                    </w:rPr>
                  </w:pPr>
                  <w:r w:rsidRPr="00FE7FD9">
                    <w:rPr>
                      <w:rFonts w:asciiTheme="majorBidi" w:hAnsiTheme="majorBidi" w:cstheme="majorBidi"/>
                      <w:szCs w:val="18"/>
                      <w:lang w:eastAsia="ko-KR"/>
                    </w:rPr>
                    <w:t>3</w:t>
                  </w:r>
                </w:p>
              </w:tc>
            </w:tr>
            <w:tr w:rsidR="000F5149" w:rsidRPr="00FE7FD9" w14:paraId="5367EE50" w14:textId="77777777" w:rsidTr="005A4D6C">
              <w:trPr>
                <w:jc w:val="center"/>
              </w:trPr>
              <w:tc>
                <w:tcPr>
                  <w:tcW w:w="649" w:type="dxa"/>
                  <w:tcBorders>
                    <w:top w:val="single" w:sz="4" w:space="0" w:color="auto"/>
                    <w:left w:val="single" w:sz="4" w:space="0" w:color="auto"/>
                    <w:bottom w:val="nil"/>
                    <w:right w:val="single" w:sz="4" w:space="0" w:color="auto"/>
                  </w:tcBorders>
                  <w:hideMark/>
                </w:tcPr>
                <w:p w14:paraId="6103DF09"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3</w:t>
                  </w:r>
                </w:p>
              </w:tc>
              <w:tc>
                <w:tcPr>
                  <w:tcW w:w="1361" w:type="dxa"/>
                  <w:tcBorders>
                    <w:top w:val="single" w:sz="4" w:space="0" w:color="auto"/>
                    <w:left w:val="single" w:sz="4" w:space="0" w:color="auto"/>
                    <w:bottom w:val="nil"/>
                    <w:right w:val="single" w:sz="4" w:space="0" w:color="auto"/>
                  </w:tcBorders>
                  <w:hideMark/>
                </w:tcPr>
                <w:p w14:paraId="6C904372"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5784AD2" w14:textId="77777777" w:rsidR="000F5149" w:rsidRPr="00FE7FD9" w:rsidRDefault="000F5149" w:rsidP="00355057">
                  <w:pPr>
                    <w:pStyle w:val="TAC"/>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2DB5566" w14:textId="77777777" w:rsidR="000F5149" w:rsidRPr="00FE7FD9" w:rsidRDefault="000F5149" w:rsidP="00355057">
                  <w:pPr>
                    <w:pStyle w:val="TAC"/>
                    <w:framePr w:hSpace="180" w:wrap="around" w:vAnchor="text" w:hAnchor="text" w:x="-179" w:y="151"/>
                    <w:rPr>
                      <w:rFonts w:asciiTheme="majorBidi" w:hAnsiTheme="majorBidi" w:cstheme="majorBidi"/>
                      <w:szCs w:val="18"/>
                      <w:lang w:eastAsia="ko-KR"/>
                    </w:rPr>
                  </w:pPr>
                  <w:r w:rsidRPr="00FE7FD9">
                    <w:rPr>
                      <w:rFonts w:asciiTheme="majorBidi" w:hAnsiTheme="majorBidi" w:cstheme="majorBidi"/>
                      <w:szCs w:val="18"/>
                      <w:lang w:eastAsia="ko-KR"/>
                    </w:rPr>
                    <w:t xml:space="preserve">4 </w:t>
                  </w:r>
                </w:p>
              </w:tc>
            </w:tr>
            <w:tr w:rsidR="000F5149" w:rsidRPr="00FE7FD9" w14:paraId="4F1E7707" w14:textId="77777777" w:rsidTr="005A4D6C">
              <w:trPr>
                <w:jc w:val="center"/>
              </w:trPr>
              <w:tc>
                <w:tcPr>
                  <w:tcW w:w="0" w:type="auto"/>
                  <w:tcBorders>
                    <w:top w:val="nil"/>
                    <w:left w:val="single" w:sz="4" w:space="0" w:color="auto"/>
                    <w:bottom w:val="single" w:sz="4" w:space="0" w:color="auto"/>
                    <w:right w:val="single" w:sz="4" w:space="0" w:color="auto"/>
                  </w:tcBorders>
                  <w:vAlign w:val="center"/>
                  <w:hideMark/>
                </w:tcPr>
                <w:p w14:paraId="552E5F1C"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p>
              </w:tc>
              <w:tc>
                <w:tcPr>
                  <w:tcW w:w="0" w:type="auto"/>
                  <w:tcBorders>
                    <w:top w:val="nil"/>
                    <w:left w:val="single" w:sz="4" w:space="0" w:color="auto"/>
                    <w:bottom w:val="nil"/>
                    <w:right w:val="single" w:sz="4" w:space="0" w:color="auto"/>
                  </w:tcBorders>
                  <w:vAlign w:val="center"/>
                  <w:hideMark/>
                </w:tcPr>
                <w:p w14:paraId="6F038C29"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624FCAC" w14:textId="77777777" w:rsidR="000F5149" w:rsidRPr="00FE7FD9" w:rsidRDefault="000F5149" w:rsidP="00355057">
                  <w:pPr>
                    <w:pStyle w:val="TAC"/>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3FE5563" w14:textId="77777777" w:rsidR="000F5149" w:rsidRPr="00FE7FD9" w:rsidRDefault="000F5149" w:rsidP="00355057">
                  <w:pPr>
                    <w:pStyle w:val="TAC"/>
                    <w:framePr w:hSpace="180" w:wrap="around" w:vAnchor="text" w:hAnchor="text" w:x="-179" w:y="151"/>
                    <w:rPr>
                      <w:rFonts w:asciiTheme="majorBidi" w:hAnsiTheme="majorBidi" w:cstheme="majorBidi"/>
                      <w:szCs w:val="18"/>
                      <w:lang w:eastAsia="ko-KR"/>
                    </w:rPr>
                  </w:pPr>
                  <w:r w:rsidRPr="00FE7FD9">
                    <w:rPr>
                      <w:rFonts w:asciiTheme="majorBidi" w:hAnsiTheme="majorBidi" w:cstheme="majorBidi"/>
                      <w:szCs w:val="18"/>
                      <w:lang w:eastAsia="ko-KR"/>
                    </w:rPr>
                    <w:t xml:space="preserve">5 </w:t>
                  </w:r>
                </w:p>
              </w:tc>
            </w:tr>
            <w:tr w:rsidR="000F5149" w:rsidRPr="00FE7FD9" w14:paraId="7F9963E5" w14:textId="77777777" w:rsidTr="005A4D6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C92CFF"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5</w:t>
                  </w:r>
                </w:p>
              </w:tc>
              <w:tc>
                <w:tcPr>
                  <w:tcW w:w="0" w:type="auto"/>
                  <w:tcBorders>
                    <w:left w:val="single" w:sz="4" w:space="0" w:color="auto"/>
                    <w:bottom w:val="single" w:sz="4" w:space="0" w:color="auto"/>
                    <w:right w:val="single" w:sz="4" w:space="0" w:color="auto"/>
                  </w:tcBorders>
                  <w:vAlign w:val="center"/>
                </w:tcPr>
                <w:p w14:paraId="66D00A3A"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eastAsia="DengXian" w:hAnsiTheme="majorBidi" w:cstheme="majorBidi"/>
                      <w:lang w:eastAsia="zh-CN"/>
                    </w:rPr>
                    <w:t>0.03125</w:t>
                  </w:r>
                </w:p>
              </w:tc>
              <w:tc>
                <w:tcPr>
                  <w:tcW w:w="2521" w:type="dxa"/>
                  <w:tcBorders>
                    <w:left w:val="single" w:sz="4" w:space="0" w:color="auto"/>
                    <w:bottom w:val="single" w:sz="4" w:space="0" w:color="auto"/>
                    <w:right w:val="single" w:sz="4" w:space="0" w:color="auto"/>
                  </w:tcBorders>
                </w:tcPr>
                <w:p w14:paraId="562539DF" w14:textId="77777777" w:rsidR="000F5149" w:rsidRPr="00FE7FD9" w:rsidRDefault="000F5149" w:rsidP="00355057">
                  <w:pPr>
                    <w:pStyle w:val="TAC"/>
                    <w:framePr w:hSpace="180" w:wrap="around" w:vAnchor="text" w:hAnchor="text" w:x="-179" w:y="151"/>
                    <w:rPr>
                      <w:rFonts w:asciiTheme="majorBidi" w:hAnsiTheme="majorBidi" w:cstheme="majorBidi"/>
                      <w:lang w:eastAsia="zh-CN"/>
                    </w:rPr>
                  </w:pPr>
                  <w:r w:rsidRPr="00FE7FD9">
                    <w:rPr>
                      <w:rFonts w:asciiTheme="majorBidi" w:eastAsiaTheme="minorEastAsia" w:hAnsiTheme="majorBidi" w:cstheme="majorBidi"/>
                      <w:lang w:eastAsia="zh-CN"/>
                    </w:rPr>
                    <w:t>Aggressor cell is on FR1</w:t>
                  </w:r>
                </w:p>
              </w:tc>
              <w:tc>
                <w:tcPr>
                  <w:tcW w:w="2890" w:type="dxa"/>
                  <w:tcBorders>
                    <w:left w:val="single" w:sz="4" w:space="0" w:color="auto"/>
                    <w:bottom w:val="single" w:sz="4" w:space="0" w:color="auto"/>
                    <w:right w:val="single" w:sz="4" w:space="0" w:color="auto"/>
                  </w:tcBorders>
                </w:tcPr>
                <w:p w14:paraId="6D2A01F1" w14:textId="77777777" w:rsidR="000F5149" w:rsidRPr="00FE7FD9" w:rsidRDefault="000F5149" w:rsidP="00355057">
                  <w:pPr>
                    <w:pStyle w:val="TAC"/>
                    <w:framePr w:hSpace="180" w:wrap="around" w:vAnchor="text" w:hAnchor="text" w:x="-179" w:y="151"/>
                    <w:rPr>
                      <w:rFonts w:asciiTheme="majorBidi" w:hAnsiTheme="majorBidi" w:cstheme="majorBidi"/>
                      <w:szCs w:val="18"/>
                      <w:lang w:eastAsia="ko-KR"/>
                    </w:rPr>
                  </w:pPr>
                  <w:r w:rsidRPr="00FE7FD9">
                    <w:rPr>
                      <w:rFonts w:asciiTheme="majorBidi" w:eastAsiaTheme="minorEastAsia" w:hAnsiTheme="majorBidi" w:cstheme="majorBidi"/>
                      <w:lang w:eastAsia="zh-CN"/>
                    </w:rPr>
                    <w:t>17</w:t>
                  </w:r>
                </w:p>
              </w:tc>
            </w:tr>
            <w:tr w:rsidR="000F5149" w:rsidRPr="00FE7FD9" w14:paraId="737E9E27" w14:textId="77777777" w:rsidTr="005A4D6C">
              <w:trPr>
                <w:jc w:val="center"/>
              </w:trPr>
              <w:tc>
                <w:tcPr>
                  <w:tcW w:w="0" w:type="auto"/>
                  <w:tcBorders>
                    <w:top w:val="nil"/>
                    <w:left w:val="single" w:sz="4" w:space="0" w:color="auto"/>
                    <w:bottom w:val="single" w:sz="4" w:space="0" w:color="auto"/>
                    <w:right w:val="single" w:sz="4" w:space="0" w:color="auto"/>
                  </w:tcBorders>
                  <w:vAlign w:val="center"/>
                </w:tcPr>
                <w:p w14:paraId="3A9A5761"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6</w:t>
                  </w:r>
                </w:p>
              </w:tc>
              <w:tc>
                <w:tcPr>
                  <w:tcW w:w="0" w:type="auto"/>
                  <w:tcBorders>
                    <w:left w:val="single" w:sz="4" w:space="0" w:color="auto"/>
                    <w:bottom w:val="single" w:sz="4" w:space="0" w:color="auto"/>
                    <w:right w:val="single" w:sz="4" w:space="0" w:color="auto"/>
                  </w:tcBorders>
                  <w:vAlign w:val="center"/>
                </w:tcPr>
                <w:p w14:paraId="4E170293"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eastAsia="DengXian" w:hAnsiTheme="majorBidi" w:cstheme="majorBidi"/>
                      <w:lang w:eastAsia="zh-CN"/>
                    </w:rPr>
                    <w:t>0.015625</w:t>
                  </w:r>
                </w:p>
              </w:tc>
              <w:tc>
                <w:tcPr>
                  <w:tcW w:w="2521" w:type="dxa"/>
                  <w:tcBorders>
                    <w:left w:val="single" w:sz="4" w:space="0" w:color="auto"/>
                    <w:bottom w:val="single" w:sz="4" w:space="0" w:color="auto"/>
                    <w:right w:val="single" w:sz="4" w:space="0" w:color="auto"/>
                  </w:tcBorders>
                </w:tcPr>
                <w:p w14:paraId="63CA8F2D" w14:textId="77777777" w:rsidR="000F5149" w:rsidRPr="00FE7FD9" w:rsidRDefault="000F5149" w:rsidP="00355057">
                  <w:pPr>
                    <w:pStyle w:val="TAC"/>
                    <w:framePr w:hSpace="180" w:wrap="around" w:vAnchor="text" w:hAnchor="text" w:x="-179" w:y="151"/>
                    <w:rPr>
                      <w:rFonts w:asciiTheme="majorBidi" w:hAnsiTheme="majorBidi" w:cstheme="majorBidi"/>
                      <w:lang w:eastAsia="zh-CN"/>
                    </w:rPr>
                  </w:pPr>
                  <w:r w:rsidRPr="00FE7FD9">
                    <w:rPr>
                      <w:rFonts w:asciiTheme="majorBidi" w:eastAsiaTheme="minorEastAsia" w:hAnsiTheme="majorBidi" w:cstheme="majorBidi"/>
                      <w:lang w:eastAsia="zh-CN"/>
                    </w:rPr>
                    <w:t>Aggressor cell is on FR1</w:t>
                  </w:r>
                </w:p>
              </w:tc>
              <w:tc>
                <w:tcPr>
                  <w:tcW w:w="2890" w:type="dxa"/>
                  <w:tcBorders>
                    <w:left w:val="single" w:sz="4" w:space="0" w:color="auto"/>
                    <w:bottom w:val="single" w:sz="4" w:space="0" w:color="auto"/>
                    <w:right w:val="single" w:sz="4" w:space="0" w:color="auto"/>
                  </w:tcBorders>
                </w:tcPr>
                <w:p w14:paraId="6CE3A004" w14:textId="77777777" w:rsidR="000F5149" w:rsidRPr="00FE7FD9" w:rsidRDefault="000F5149" w:rsidP="00355057">
                  <w:pPr>
                    <w:pStyle w:val="TAC"/>
                    <w:framePr w:hSpace="180" w:wrap="around" w:vAnchor="text" w:hAnchor="text" w:x="-179" w:y="151"/>
                    <w:rPr>
                      <w:rFonts w:asciiTheme="majorBidi" w:hAnsiTheme="majorBidi" w:cstheme="majorBidi"/>
                      <w:szCs w:val="18"/>
                      <w:lang w:eastAsia="ko-KR"/>
                    </w:rPr>
                  </w:pPr>
                  <w:r w:rsidRPr="00FE7FD9">
                    <w:rPr>
                      <w:rFonts w:asciiTheme="majorBidi" w:eastAsiaTheme="minorEastAsia" w:hAnsiTheme="majorBidi" w:cstheme="majorBidi"/>
                      <w:lang w:eastAsia="zh-CN"/>
                    </w:rPr>
                    <w:t>33</w:t>
                  </w:r>
                </w:p>
              </w:tc>
            </w:tr>
          </w:tbl>
          <w:p w14:paraId="5B86432A" w14:textId="77777777" w:rsidR="000F5149" w:rsidRPr="00FE7FD9" w:rsidRDefault="000F5149" w:rsidP="000F5149">
            <w:pPr>
              <w:rPr>
                <w:rFonts w:asciiTheme="majorBidi" w:hAnsiTheme="majorBidi" w:cstheme="majorBidi"/>
              </w:rPr>
            </w:pPr>
          </w:p>
          <w:p w14:paraId="48CB8BFB" w14:textId="77777777" w:rsidR="000F5149" w:rsidRPr="00FE7FD9" w:rsidRDefault="000F5149" w:rsidP="000F5149">
            <w:pPr>
              <w:pStyle w:val="TH"/>
              <w:rPr>
                <w:rFonts w:asciiTheme="majorBidi" w:hAnsiTheme="majorBidi" w:cstheme="majorBidi"/>
              </w:rPr>
            </w:pPr>
            <w:r w:rsidRPr="00FE7FD9">
              <w:rPr>
                <w:rFonts w:asciiTheme="majorBidi" w:hAnsiTheme="majorBidi" w:cstheme="majorBidi"/>
              </w:rPr>
              <w:t xml:space="preserve">Table 8.2.2.2.2-2: Interruption duration for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0F5149" w:rsidRPr="00FE7FD9" w14:paraId="52350856" w14:textId="77777777" w:rsidTr="005A4D6C">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3C60156" w14:textId="77777777" w:rsidR="000F5149" w:rsidRPr="00FE7FD9" w:rsidRDefault="000F5149" w:rsidP="00355057">
                  <w:pPr>
                    <w:pStyle w:val="TAH"/>
                    <w:framePr w:hSpace="180" w:wrap="around" w:vAnchor="text" w:hAnchor="text" w:x="-179" w:y="151"/>
                    <w:rPr>
                      <w:rFonts w:asciiTheme="majorBidi" w:hAnsiTheme="majorBidi" w:cstheme="majorBidi"/>
                      <w:lang w:eastAsia="ko-KR"/>
                    </w:rPr>
                  </w:pPr>
                  <w:r w:rsidRPr="00FE7FD9">
                    <w:rPr>
                      <w:rFonts w:asciiTheme="majorBidi" w:hAnsiTheme="majorBidi" w:cstheme="majorBidi"/>
                      <w:noProof/>
                      <w:lang w:val="en-US" w:eastAsia="zh-CN"/>
                    </w:rPr>
                    <w:drawing>
                      <wp:inline distT="0" distB="0" distL="0" distR="0" wp14:anchorId="08D43054" wp14:editId="4F4EB2A6">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E2E2253" w14:textId="77777777" w:rsidR="000F5149" w:rsidRPr="00FE7FD9" w:rsidRDefault="000F5149" w:rsidP="00355057">
                  <w:pPr>
                    <w:pStyle w:val="TAH"/>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NR Slot length (</w:t>
                  </w:r>
                  <w:proofErr w:type="spellStart"/>
                  <w:r w:rsidRPr="00FE7FD9">
                    <w:rPr>
                      <w:rFonts w:asciiTheme="majorBidi" w:hAnsiTheme="majorBidi" w:cstheme="majorBidi"/>
                      <w:lang w:eastAsia="ko-KR"/>
                    </w:rPr>
                    <w:t>ms</w:t>
                  </w:r>
                  <w:proofErr w:type="spellEnd"/>
                  <w:r w:rsidRPr="00FE7FD9">
                    <w:rPr>
                      <w:rFonts w:asciiTheme="majorBidi" w:hAnsiTheme="majorBidi" w:cstheme="majorBidi"/>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6AE79B13" w14:textId="77777777" w:rsidR="000F5149" w:rsidRPr="00FE7FD9" w:rsidRDefault="000F5149" w:rsidP="00355057">
                  <w:pPr>
                    <w:pStyle w:val="TAH"/>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ko-KR"/>
                    </w:rPr>
                    <w:t>Interruption length (slots)</w:t>
                  </w:r>
                </w:p>
              </w:tc>
            </w:tr>
            <w:tr w:rsidR="000F5149" w:rsidRPr="00FE7FD9" w14:paraId="42A48591" w14:textId="77777777" w:rsidTr="005A4D6C">
              <w:trPr>
                <w:jc w:val="center"/>
              </w:trPr>
              <w:tc>
                <w:tcPr>
                  <w:tcW w:w="1044" w:type="dxa"/>
                  <w:tcBorders>
                    <w:top w:val="single" w:sz="4" w:space="0" w:color="auto"/>
                    <w:left w:val="single" w:sz="4" w:space="0" w:color="auto"/>
                    <w:bottom w:val="single" w:sz="4" w:space="0" w:color="auto"/>
                    <w:right w:val="single" w:sz="4" w:space="0" w:color="auto"/>
                  </w:tcBorders>
                  <w:hideMark/>
                </w:tcPr>
                <w:p w14:paraId="578D9C63"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6EB5774D"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42AEB00C"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 xml:space="preserve">1 + </w:t>
                  </w:r>
                  <w:proofErr w:type="spellStart"/>
                  <w:r w:rsidRPr="00FE7FD9">
                    <w:rPr>
                      <w:rFonts w:asciiTheme="majorBidi" w:hAnsiTheme="majorBidi" w:cstheme="majorBidi"/>
                      <w:szCs w:val="18"/>
                      <w:lang w:eastAsia="zh-CN"/>
                    </w:rPr>
                    <w:t>T</w:t>
                  </w:r>
                  <w:r w:rsidRPr="00FE7FD9">
                    <w:rPr>
                      <w:rFonts w:asciiTheme="majorBidi" w:hAnsiTheme="majorBidi" w:cstheme="majorBidi"/>
                      <w:szCs w:val="18"/>
                      <w:vertAlign w:val="subscript"/>
                      <w:lang w:eastAsia="zh-CN"/>
                    </w:rPr>
                    <w:t>SMTC_duration</w:t>
                  </w:r>
                  <w:proofErr w:type="spellEnd"/>
                  <w:r w:rsidRPr="00FE7FD9">
                    <w:rPr>
                      <w:rFonts w:asciiTheme="majorBidi" w:hAnsiTheme="majorBidi" w:cstheme="majorBidi"/>
                      <w:szCs w:val="18"/>
                      <w:lang w:eastAsia="ko-KR"/>
                    </w:rPr>
                    <w:t xml:space="preserve"> * </w:t>
                  </w:r>
                  <m:oMath>
                    <m:sSubSup>
                      <m:sSubSupPr>
                        <m:ctrlPr>
                          <w:rPr>
                            <w:rFonts w:ascii="Cambria Math" w:hAnsi="Cambria Math" w:cstheme="majorBidi"/>
                            <w:i/>
                          </w:rPr>
                        </m:ctrlPr>
                      </m:sSubSupPr>
                      <m:e>
                        <m:r>
                          <w:rPr>
                            <w:rFonts w:ascii="Cambria Math" w:hAnsi="Cambria Math" w:cstheme="majorBidi"/>
                          </w:rPr>
                          <m:t>N</m:t>
                        </m:r>
                      </m:e>
                      <m:sub>
                        <m:r>
                          <m:rPr>
                            <m:nor/>
                          </m:rPr>
                          <w:rPr>
                            <w:rFonts w:asciiTheme="majorBidi" w:hAnsiTheme="majorBidi" w:cstheme="majorBidi"/>
                          </w:rPr>
                          <m:t>slot</m:t>
                        </m:r>
                      </m:sub>
                      <m:sup>
                        <m:r>
                          <m:rPr>
                            <m:nor/>
                          </m:rPr>
                          <w:rPr>
                            <w:rFonts w:asciiTheme="majorBidi" w:hAnsiTheme="majorBidi" w:cstheme="majorBidi"/>
                          </w:rPr>
                          <m:t>subframe</m:t>
                        </m:r>
                        <m:r>
                          <w:rPr>
                            <w:rFonts w:ascii="Cambria Math" w:hAnsi="Cambria Math" w:cstheme="majorBidi"/>
                          </w:rPr>
                          <m:t>,μ</m:t>
                        </m:r>
                      </m:sup>
                    </m:sSubSup>
                  </m:oMath>
                </w:p>
              </w:tc>
            </w:tr>
            <w:tr w:rsidR="000F5149" w:rsidRPr="00FE7FD9" w14:paraId="2986AF6B" w14:textId="77777777" w:rsidTr="005A4D6C">
              <w:trPr>
                <w:jc w:val="center"/>
              </w:trPr>
              <w:tc>
                <w:tcPr>
                  <w:tcW w:w="1044" w:type="dxa"/>
                  <w:tcBorders>
                    <w:top w:val="single" w:sz="4" w:space="0" w:color="auto"/>
                    <w:left w:val="single" w:sz="4" w:space="0" w:color="auto"/>
                    <w:bottom w:val="single" w:sz="4" w:space="0" w:color="auto"/>
                    <w:right w:val="single" w:sz="4" w:space="0" w:color="auto"/>
                  </w:tcBorders>
                  <w:hideMark/>
                </w:tcPr>
                <w:p w14:paraId="3CA4D0E9"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9EF4E31"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0C977596"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 xml:space="preserve">1 + </w:t>
                  </w:r>
                  <w:proofErr w:type="spellStart"/>
                  <w:r w:rsidRPr="00FE7FD9">
                    <w:rPr>
                      <w:rFonts w:asciiTheme="majorBidi" w:hAnsiTheme="majorBidi" w:cstheme="majorBidi"/>
                      <w:szCs w:val="18"/>
                      <w:lang w:eastAsia="zh-CN"/>
                    </w:rPr>
                    <w:t>T</w:t>
                  </w:r>
                  <w:r w:rsidRPr="00FE7FD9">
                    <w:rPr>
                      <w:rFonts w:asciiTheme="majorBidi" w:hAnsiTheme="majorBidi" w:cstheme="majorBidi"/>
                      <w:szCs w:val="18"/>
                      <w:vertAlign w:val="subscript"/>
                      <w:lang w:eastAsia="zh-CN"/>
                    </w:rPr>
                    <w:t>SMTC_duration</w:t>
                  </w:r>
                  <w:proofErr w:type="spellEnd"/>
                  <w:r w:rsidRPr="00FE7FD9">
                    <w:rPr>
                      <w:rFonts w:asciiTheme="majorBidi" w:hAnsiTheme="majorBidi" w:cstheme="majorBidi"/>
                      <w:szCs w:val="18"/>
                      <w:lang w:eastAsia="ko-KR"/>
                    </w:rPr>
                    <w:t xml:space="preserve"> * </w:t>
                  </w:r>
                  <m:oMath>
                    <m:sSubSup>
                      <m:sSubSupPr>
                        <m:ctrlPr>
                          <w:rPr>
                            <w:rFonts w:ascii="Cambria Math" w:hAnsi="Cambria Math" w:cstheme="majorBidi"/>
                            <w:i/>
                          </w:rPr>
                        </m:ctrlPr>
                      </m:sSubSupPr>
                      <m:e>
                        <m:r>
                          <w:rPr>
                            <w:rFonts w:ascii="Cambria Math" w:hAnsi="Cambria Math" w:cstheme="majorBidi"/>
                          </w:rPr>
                          <m:t>N</m:t>
                        </m:r>
                      </m:e>
                      <m:sub>
                        <m:r>
                          <m:rPr>
                            <m:nor/>
                          </m:rPr>
                          <w:rPr>
                            <w:rFonts w:asciiTheme="majorBidi" w:hAnsiTheme="majorBidi" w:cstheme="majorBidi"/>
                          </w:rPr>
                          <m:t>slot</m:t>
                        </m:r>
                      </m:sub>
                      <m:sup>
                        <m:r>
                          <m:rPr>
                            <m:nor/>
                          </m:rPr>
                          <w:rPr>
                            <w:rFonts w:asciiTheme="majorBidi" w:hAnsiTheme="majorBidi" w:cstheme="majorBidi"/>
                          </w:rPr>
                          <m:t>subframe</m:t>
                        </m:r>
                        <m:r>
                          <w:rPr>
                            <w:rFonts w:ascii="Cambria Math" w:hAnsi="Cambria Math" w:cstheme="majorBidi"/>
                          </w:rPr>
                          <m:t>,μ</m:t>
                        </m:r>
                      </m:sup>
                    </m:sSubSup>
                  </m:oMath>
                </w:p>
              </w:tc>
            </w:tr>
            <w:tr w:rsidR="000F5149" w:rsidRPr="00FE7FD9" w14:paraId="7A73FB61" w14:textId="77777777" w:rsidTr="005A4D6C">
              <w:trPr>
                <w:jc w:val="center"/>
              </w:trPr>
              <w:tc>
                <w:tcPr>
                  <w:tcW w:w="1044" w:type="dxa"/>
                  <w:tcBorders>
                    <w:top w:val="single" w:sz="4" w:space="0" w:color="auto"/>
                    <w:left w:val="single" w:sz="4" w:space="0" w:color="auto"/>
                    <w:bottom w:val="single" w:sz="4" w:space="0" w:color="auto"/>
                    <w:right w:val="single" w:sz="4" w:space="0" w:color="auto"/>
                  </w:tcBorders>
                  <w:hideMark/>
                </w:tcPr>
                <w:p w14:paraId="2F0470FE"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86F80EF"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8B247A9"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 xml:space="preserve">2 + </w:t>
                  </w:r>
                  <w:proofErr w:type="spellStart"/>
                  <w:r w:rsidRPr="00FE7FD9">
                    <w:rPr>
                      <w:rFonts w:asciiTheme="majorBidi" w:hAnsiTheme="majorBidi" w:cstheme="majorBidi"/>
                      <w:szCs w:val="18"/>
                      <w:lang w:eastAsia="zh-CN"/>
                    </w:rPr>
                    <w:t>T</w:t>
                  </w:r>
                  <w:r w:rsidRPr="00FE7FD9">
                    <w:rPr>
                      <w:rFonts w:asciiTheme="majorBidi" w:hAnsiTheme="majorBidi" w:cstheme="majorBidi"/>
                      <w:szCs w:val="18"/>
                      <w:vertAlign w:val="subscript"/>
                      <w:lang w:eastAsia="zh-CN"/>
                    </w:rPr>
                    <w:t>SMTC_duration</w:t>
                  </w:r>
                  <w:proofErr w:type="spellEnd"/>
                  <w:r w:rsidRPr="00FE7FD9">
                    <w:rPr>
                      <w:rFonts w:asciiTheme="majorBidi" w:hAnsiTheme="majorBidi" w:cstheme="majorBidi"/>
                      <w:szCs w:val="18"/>
                      <w:lang w:eastAsia="ko-KR"/>
                    </w:rPr>
                    <w:t xml:space="preserve"> * </w:t>
                  </w:r>
                  <m:oMath>
                    <m:sSubSup>
                      <m:sSubSupPr>
                        <m:ctrlPr>
                          <w:rPr>
                            <w:rFonts w:ascii="Cambria Math" w:hAnsi="Cambria Math" w:cstheme="majorBidi"/>
                            <w:i/>
                          </w:rPr>
                        </m:ctrlPr>
                      </m:sSubSupPr>
                      <m:e>
                        <m:r>
                          <w:rPr>
                            <w:rFonts w:ascii="Cambria Math" w:hAnsi="Cambria Math" w:cstheme="majorBidi"/>
                          </w:rPr>
                          <m:t>N</m:t>
                        </m:r>
                      </m:e>
                      <m:sub>
                        <m:r>
                          <m:rPr>
                            <m:nor/>
                          </m:rPr>
                          <w:rPr>
                            <w:rFonts w:asciiTheme="majorBidi" w:hAnsiTheme="majorBidi" w:cstheme="majorBidi"/>
                          </w:rPr>
                          <m:t>slot</m:t>
                        </m:r>
                      </m:sub>
                      <m:sup>
                        <m:r>
                          <m:rPr>
                            <m:nor/>
                          </m:rPr>
                          <w:rPr>
                            <w:rFonts w:asciiTheme="majorBidi" w:hAnsiTheme="majorBidi" w:cstheme="majorBidi"/>
                          </w:rPr>
                          <m:t>subframe</m:t>
                        </m:r>
                        <m:r>
                          <w:rPr>
                            <w:rFonts w:ascii="Cambria Math" w:hAnsi="Cambria Math" w:cstheme="majorBidi"/>
                          </w:rPr>
                          <m:t>,μ</m:t>
                        </m:r>
                      </m:sup>
                    </m:sSubSup>
                  </m:oMath>
                </w:p>
              </w:tc>
            </w:tr>
            <w:tr w:rsidR="000F5149" w:rsidRPr="00FE7FD9" w14:paraId="1DC5712F" w14:textId="77777777" w:rsidTr="005A4D6C">
              <w:trPr>
                <w:jc w:val="center"/>
              </w:trPr>
              <w:tc>
                <w:tcPr>
                  <w:tcW w:w="1044" w:type="dxa"/>
                  <w:tcBorders>
                    <w:top w:val="single" w:sz="4" w:space="0" w:color="auto"/>
                    <w:left w:val="single" w:sz="4" w:space="0" w:color="auto"/>
                    <w:bottom w:val="single" w:sz="4" w:space="0" w:color="auto"/>
                    <w:right w:val="single" w:sz="4" w:space="0" w:color="auto"/>
                  </w:tcBorders>
                  <w:hideMark/>
                </w:tcPr>
                <w:p w14:paraId="4E7FA209"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1781F65"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48591D4A" w14:textId="77777777" w:rsidR="000F5149" w:rsidRPr="00FE7FD9" w:rsidRDefault="000F5149" w:rsidP="00355057">
                  <w:pPr>
                    <w:pStyle w:val="TAC"/>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ko-KR"/>
                    </w:rPr>
                    <w:t xml:space="preserve">4 + </w:t>
                  </w:r>
                  <w:proofErr w:type="spellStart"/>
                  <w:r w:rsidRPr="00FE7FD9">
                    <w:rPr>
                      <w:rFonts w:asciiTheme="majorBidi" w:hAnsiTheme="majorBidi" w:cstheme="majorBidi"/>
                      <w:szCs w:val="18"/>
                      <w:lang w:eastAsia="zh-CN"/>
                    </w:rPr>
                    <w:t>T</w:t>
                  </w:r>
                  <w:r w:rsidRPr="00FE7FD9">
                    <w:rPr>
                      <w:rFonts w:asciiTheme="majorBidi" w:hAnsiTheme="majorBidi" w:cstheme="majorBidi"/>
                      <w:szCs w:val="18"/>
                      <w:vertAlign w:val="subscript"/>
                      <w:lang w:eastAsia="zh-CN"/>
                    </w:rPr>
                    <w:t>SMTC_duration</w:t>
                  </w:r>
                  <w:proofErr w:type="spellEnd"/>
                  <w:r w:rsidRPr="00FE7FD9">
                    <w:rPr>
                      <w:rFonts w:asciiTheme="majorBidi" w:hAnsiTheme="majorBidi" w:cstheme="majorBidi"/>
                      <w:szCs w:val="18"/>
                      <w:lang w:eastAsia="ko-KR"/>
                    </w:rPr>
                    <w:t xml:space="preserve"> * </w:t>
                  </w:r>
                  <m:oMath>
                    <m:sSubSup>
                      <m:sSubSupPr>
                        <m:ctrlPr>
                          <w:rPr>
                            <w:rFonts w:ascii="Cambria Math" w:hAnsi="Cambria Math" w:cstheme="majorBidi"/>
                            <w:i/>
                          </w:rPr>
                        </m:ctrlPr>
                      </m:sSubSupPr>
                      <m:e>
                        <m:r>
                          <w:rPr>
                            <w:rFonts w:ascii="Cambria Math" w:hAnsi="Cambria Math" w:cstheme="majorBidi"/>
                          </w:rPr>
                          <m:t>N</m:t>
                        </m:r>
                      </m:e>
                      <m:sub>
                        <m:r>
                          <m:rPr>
                            <m:nor/>
                          </m:rPr>
                          <w:rPr>
                            <w:rFonts w:asciiTheme="majorBidi" w:hAnsiTheme="majorBidi" w:cstheme="majorBidi"/>
                          </w:rPr>
                          <m:t>slot</m:t>
                        </m:r>
                      </m:sub>
                      <m:sup>
                        <m:r>
                          <m:rPr>
                            <m:nor/>
                          </m:rPr>
                          <w:rPr>
                            <w:rFonts w:asciiTheme="majorBidi" w:hAnsiTheme="majorBidi" w:cstheme="majorBidi"/>
                          </w:rPr>
                          <m:t>subframe</m:t>
                        </m:r>
                        <m:r>
                          <w:rPr>
                            <w:rFonts w:ascii="Cambria Math" w:hAnsi="Cambria Math" w:cstheme="majorBidi"/>
                          </w:rPr>
                          <m:t>,μ</m:t>
                        </m:r>
                      </m:sup>
                    </m:sSubSup>
                  </m:oMath>
                </w:p>
              </w:tc>
            </w:tr>
            <w:tr w:rsidR="000F5149" w:rsidRPr="00FE7FD9" w14:paraId="5A8635AB" w14:textId="77777777" w:rsidTr="005A4D6C">
              <w:trPr>
                <w:jc w:val="center"/>
              </w:trPr>
              <w:tc>
                <w:tcPr>
                  <w:tcW w:w="1044" w:type="dxa"/>
                  <w:tcBorders>
                    <w:top w:val="single" w:sz="4" w:space="0" w:color="auto"/>
                    <w:left w:val="single" w:sz="4" w:space="0" w:color="auto"/>
                    <w:bottom w:val="single" w:sz="4" w:space="0" w:color="auto"/>
                    <w:right w:val="single" w:sz="4" w:space="0" w:color="auto"/>
                  </w:tcBorders>
                </w:tcPr>
                <w:p w14:paraId="3A93CE9F"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36A8C97"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0.03125</w:t>
                  </w:r>
                </w:p>
              </w:tc>
              <w:tc>
                <w:tcPr>
                  <w:tcW w:w="2884" w:type="dxa"/>
                  <w:tcBorders>
                    <w:top w:val="single" w:sz="4" w:space="0" w:color="auto"/>
                    <w:left w:val="single" w:sz="4" w:space="0" w:color="auto"/>
                    <w:bottom w:val="single" w:sz="4" w:space="0" w:color="auto"/>
                    <w:right w:val="single" w:sz="4" w:space="0" w:color="auto"/>
                  </w:tcBorders>
                </w:tcPr>
                <w:p w14:paraId="39A06D19"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 xml:space="preserve">16+ </w:t>
                  </w:r>
                  <w:proofErr w:type="spellStart"/>
                  <w:r w:rsidRPr="00FE7FD9">
                    <w:rPr>
                      <w:rFonts w:asciiTheme="majorBidi" w:eastAsiaTheme="minorEastAsia" w:hAnsiTheme="majorBidi" w:cstheme="majorBidi"/>
                      <w:lang w:eastAsia="zh-CN"/>
                    </w:rPr>
                    <w:t>T</w:t>
                  </w:r>
                  <w:r w:rsidRPr="00FE7FD9">
                    <w:rPr>
                      <w:rFonts w:asciiTheme="majorBidi" w:eastAsiaTheme="minorEastAsia" w:hAnsiTheme="majorBidi" w:cstheme="majorBidi"/>
                      <w:vertAlign w:val="subscript"/>
                      <w:lang w:eastAsia="zh-CN"/>
                    </w:rPr>
                    <w:t>SMTC_duration</w:t>
                  </w:r>
                  <w:proofErr w:type="spellEnd"/>
                  <w:r w:rsidRPr="00FE7FD9">
                    <w:rPr>
                      <w:rFonts w:asciiTheme="majorBidi" w:eastAsiaTheme="minorEastAsia" w:hAnsiTheme="majorBidi" w:cstheme="majorBidi"/>
                      <w:lang w:eastAsia="ko-KR"/>
                    </w:rPr>
                    <w:t xml:space="preserve"> * </w:t>
                  </w:r>
                  <m:oMath>
                    <m:sSubSup>
                      <m:sSubSupPr>
                        <m:ctrlPr>
                          <w:rPr>
                            <w:rFonts w:ascii="Cambria Math" w:eastAsiaTheme="minorEastAsia" w:hAnsi="Cambria Math" w:cstheme="majorBidi"/>
                            <w:i/>
                          </w:rPr>
                        </m:ctrlPr>
                      </m:sSubSupPr>
                      <m:e>
                        <m:r>
                          <w:rPr>
                            <w:rFonts w:ascii="Cambria Math" w:eastAsiaTheme="minorEastAsia" w:hAnsi="Cambria Math" w:cstheme="majorBidi"/>
                          </w:rPr>
                          <m:t>N</m:t>
                        </m:r>
                      </m:e>
                      <m:sub>
                        <m:r>
                          <m:rPr>
                            <m:nor/>
                          </m:rPr>
                          <w:rPr>
                            <w:rFonts w:asciiTheme="majorBidi" w:eastAsiaTheme="minorEastAsia" w:hAnsiTheme="majorBidi" w:cstheme="majorBidi"/>
                          </w:rPr>
                          <m:t>slot</m:t>
                        </m:r>
                      </m:sub>
                      <m:sup>
                        <m:r>
                          <m:rPr>
                            <m:nor/>
                          </m:rPr>
                          <w:rPr>
                            <w:rFonts w:asciiTheme="majorBidi" w:eastAsiaTheme="minorEastAsia" w:hAnsiTheme="majorBidi" w:cstheme="majorBidi"/>
                          </w:rPr>
                          <m:t>subframe</m:t>
                        </m:r>
                        <m:r>
                          <w:rPr>
                            <w:rFonts w:ascii="Cambria Math" w:eastAsiaTheme="minorEastAsia" w:hAnsi="Cambria Math" w:cstheme="majorBidi"/>
                          </w:rPr>
                          <m:t>,μ</m:t>
                        </m:r>
                      </m:sup>
                    </m:sSubSup>
                  </m:oMath>
                </w:p>
              </w:tc>
            </w:tr>
            <w:tr w:rsidR="000F5149" w:rsidRPr="00FE7FD9" w14:paraId="24E314D2" w14:textId="77777777" w:rsidTr="005A4D6C">
              <w:trPr>
                <w:jc w:val="center"/>
              </w:trPr>
              <w:tc>
                <w:tcPr>
                  <w:tcW w:w="1044" w:type="dxa"/>
                  <w:tcBorders>
                    <w:top w:val="single" w:sz="4" w:space="0" w:color="auto"/>
                    <w:left w:val="single" w:sz="4" w:space="0" w:color="auto"/>
                    <w:bottom w:val="single" w:sz="4" w:space="0" w:color="auto"/>
                    <w:right w:val="single" w:sz="4" w:space="0" w:color="auto"/>
                  </w:tcBorders>
                </w:tcPr>
                <w:p w14:paraId="69C5B5F0"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6</w:t>
                  </w:r>
                </w:p>
              </w:tc>
              <w:tc>
                <w:tcPr>
                  <w:tcW w:w="1344" w:type="dxa"/>
                  <w:tcBorders>
                    <w:top w:val="single" w:sz="4" w:space="0" w:color="auto"/>
                    <w:left w:val="single" w:sz="4" w:space="0" w:color="auto"/>
                    <w:bottom w:val="single" w:sz="4" w:space="0" w:color="auto"/>
                    <w:right w:val="single" w:sz="4" w:space="0" w:color="auto"/>
                  </w:tcBorders>
                </w:tcPr>
                <w:p w14:paraId="60E1A9B4"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0.015625</w:t>
                  </w:r>
                </w:p>
              </w:tc>
              <w:tc>
                <w:tcPr>
                  <w:tcW w:w="2884" w:type="dxa"/>
                  <w:tcBorders>
                    <w:top w:val="single" w:sz="4" w:space="0" w:color="auto"/>
                    <w:left w:val="single" w:sz="4" w:space="0" w:color="auto"/>
                    <w:bottom w:val="single" w:sz="4" w:space="0" w:color="auto"/>
                    <w:right w:val="single" w:sz="4" w:space="0" w:color="auto"/>
                  </w:tcBorders>
                </w:tcPr>
                <w:p w14:paraId="4C383F59" w14:textId="77777777" w:rsidR="000F5149" w:rsidRPr="00FE7FD9" w:rsidRDefault="000F5149" w:rsidP="00355057">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 xml:space="preserve">32+ </w:t>
                  </w:r>
                  <w:proofErr w:type="spellStart"/>
                  <w:r w:rsidRPr="00FE7FD9">
                    <w:rPr>
                      <w:rFonts w:asciiTheme="majorBidi" w:eastAsiaTheme="minorEastAsia" w:hAnsiTheme="majorBidi" w:cstheme="majorBidi"/>
                      <w:lang w:eastAsia="zh-CN"/>
                    </w:rPr>
                    <w:t>T</w:t>
                  </w:r>
                  <w:r w:rsidRPr="00FE7FD9">
                    <w:rPr>
                      <w:rFonts w:asciiTheme="majorBidi" w:eastAsiaTheme="minorEastAsia" w:hAnsiTheme="majorBidi" w:cstheme="majorBidi"/>
                      <w:vertAlign w:val="subscript"/>
                      <w:lang w:eastAsia="zh-CN"/>
                    </w:rPr>
                    <w:t>SMTC_duration</w:t>
                  </w:r>
                  <w:proofErr w:type="spellEnd"/>
                  <w:r w:rsidRPr="00FE7FD9">
                    <w:rPr>
                      <w:rFonts w:asciiTheme="majorBidi" w:eastAsiaTheme="minorEastAsia" w:hAnsiTheme="majorBidi" w:cstheme="majorBidi"/>
                      <w:lang w:eastAsia="ko-KR"/>
                    </w:rPr>
                    <w:t xml:space="preserve"> * </w:t>
                  </w:r>
                  <m:oMath>
                    <m:sSubSup>
                      <m:sSubSupPr>
                        <m:ctrlPr>
                          <w:rPr>
                            <w:rFonts w:ascii="Cambria Math" w:eastAsiaTheme="minorEastAsia" w:hAnsi="Cambria Math" w:cstheme="majorBidi"/>
                            <w:i/>
                          </w:rPr>
                        </m:ctrlPr>
                      </m:sSubSupPr>
                      <m:e>
                        <m:r>
                          <w:rPr>
                            <w:rFonts w:ascii="Cambria Math" w:eastAsiaTheme="minorEastAsia" w:hAnsi="Cambria Math" w:cstheme="majorBidi"/>
                          </w:rPr>
                          <m:t>N</m:t>
                        </m:r>
                      </m:e>
                      <m:sub>
                        <m:r>
                          <m:rPr>
                            <m:nor/>
                          </m:rPr>
                          <w:rPr>
                            <w:rFonts w:asciiTheme="majorBidi" w:eastAsiaTheme="minorEastAsia" w:hAnsiTheme="majorBidi" w:cstheme="majorBidi"/>
                          </w:rPr>
                          <m:t>slot</m:t>
                        </m:r>
                      </m:sub>
                      <m:sup>
                        <m:r>
                          <m:rPr>
                            <m:nor/>
                          </m:rPr>
                          <w:rPr>
                            <w:rFonts w:asciiTheme="majorBidi" w:eastAsiaTheme="minorEastAsia" w:hAnsiTheme="majorBidi" w:cstheme="majorBidi"/>
                          </w:rPr>
                          <m:t>subframe</m:t>
                        </m:r>
                        <m:r>
                          <w:rPr>
                            <w:rFonts w:ascii="Cambria Math" w:eastAsiaTheme="minorEastAsia" w:hAnsi="Cambria Math" w:cstheme="majorBidi"/>
                          </w:rPr>
                          <m:t>,μ</m:t>
                        </m:r>
                      </m:sup>
                    </m:sSubSup>
                  </m:oMath>
                </w:p>
              </w:tc>
            </w:tr>
            <w:tr w:rsidR="000F5149" w:rsidRPr="00FE7FD9" w14:paraId="47C02BBD" w14:textId="77777777" w:rsidTr="005A4D6C">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6A28DD0" w14:textId="77777777" w:rsidR="000F5149" w:rsidRPr="00FE7FD9" w:rsidRDefault="000F5149" w:rsidP="00355057">
                  <w:pPr>
                    <w:pStyle w:val="TAN"/>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ko-KR"/>
                    </w:rPr>
                    <w:t>NOTE 1:</w:t>
                  </w:r>
                  <w:r w:rsidRPr="00FE7FD9">
                    <w:rPr>
                      <w:rFonts w:asciiTheme="majorBidi" w:hAnsiTheme="majorBidi" w:cstheme="majorBidi"/>
                      <w:lang w:eastAsia="ko-KR"/>
                    </w:rPr>
                    <w:tab/>
                  </w:r>
                  <w:proofErr w:type="spellStart"/>
                  <w:r w:rsidRPr="00FE7FD9">
                    <w:rPr>
                      <w:rFonts w:asciiTheme="majorBidi" w:hAnsiTheme="majorBidi" w:cstheme="majorBidi"/>
                      <w:lang w:eastAsia="zh-CN"/>
                    </w:rPr>
                    <w:t>T</w:t>
                  </w:r>
                  <w:r w:rsidRPr="00FE7FD9">
                    <w:rPr>
                      <w:rFonts w:asciiTheme="majorBidi" w:hAnsiTheme="majorBidi" w:cstheme="majorBidi"/>
                      <w:vertAlign w:val="subscript"/>
                      <w:lang w:eastAsia="zh-CN"/>
                    </w:rPr>
                    <w:t>SMTC_duration</w:t>
                  </w:r>
                  <w:proofErr w:type="spellEnd"/>
                  <w:r w:rsidRPr="00FE7FD9">
                    <w:rPr>
                      <w:rFonts w:asciiTheme="majorBidi" w:hAnsiTheme="majorBidi" w:cstheme="majorBidi"/>
                      <w:lang w:eastAsia="zh-CN"/>
                    </w:rPr>
                    <w:t xml:space="preserve"> measured in subframes </w:t>
                  </w:r>
                  <w:proofErr w:type="gramStart"/>
                  <w:r w:rsidRPr="00FE7FD9">
                    <w:rPr>
                      <w:rFonts w:asciiTheme="majorBidi" w:hAnsiTheme="majorBidi" w:cstheme="majorBidi"/>
                      <w:lang w:eastAsia="zh-CN"/>
                    </w:rPr>
                    <w:t>is</w:t>
                  </w:r>
                  <w:proofErr w:type="gramEnd"/>
                </w:p>
                <w:p w14:paraId="15273005" w14:textId="77777777" w:rsidR="000F5149" w:rsidRPr="00FE7FD9" w:rsidRDefault="000F5149" w:rsidP="00355057">
                  <w:pPr>
                    <w:pStyle w:val="TAN"/>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ab/>
                    <w:t xml:space="preserve">- the longest SMTC duration </w:t>
                  </w:r>
                  <w:r w:rsidRPr="00FE7FD9">
                    <w:rPr>
                      <w:rFonts w:asciiTheme="majorBidi" w:hAnsiTheme="majorBidi" w:cstheme="majorBidi"/>
                      <w:lang w:eastAsia="zh-CN"/>
                    </w:rPr>
                    <w:t xml:space="preserve">among all above </w:t>
                  </w:r>
                  <w:r w:rsidRPr="00FE7FD9">
                    <w:rPr>
                      <w:rFonts w:asciiTheme="majorBidi" w:eastAsia="MS Mincho" w:hAnsiTheme="majorBidi" w:cstheme="majorBidi"/>
                      <w:lang w:eastAsia="ko-KR"/>
                    </w:rPr>
                    <w:t xml:space="preserve">active </w:t>
                  </w:r>
                  <w:r w:rsidRPr="00FE7FD9">
                    <w:rPr>
                      <w:rFonts w:asciiTheme="majorBidi" w:hAnsiTheme="majorBidi" w:cstheme="majorBidi"/>
                      <w:lang w:eastAsia="zh-CN"/>
                    </w:rPr>
                    <w:t>serving cells</w:t>
                  </w:r>
                  <w:r w:rsidRPr="00FE7FD9">
                    <w:rPr>
                      <w:rFonts w:asciiTheme="majorBidi" w:hAnsiTheme="majorBidi" w:cstheme="majorBidi"/>
                      <w:lang w:eastAsia="ko-KR"/>
                    </w:rPr>
                    <w:t xml:space="preserve"> and the </w:t>
                  </w:r>
                  <w:proofErr w:type="spellStart"/>
                  <w:r w:rsidRPr="00FE7FD9">
                    <w:rPr>
                      <w:rFonts w:asciiTheme="majorBidi" w:hAnsiTheme="majorBidi" w:cstheme="majorBidi"/>
                      <w:lang w:eastAsia="ko-KR"/>
                    </w:rPr>
                    <w:t>SCell</w:t>
                  </w:r>
                  <w:proofErr w:type="spellEnd"/>
                  <w:r w:rsidRPr="00FE7FD9">
                    <w:rPr>
                      <w:rFonts w:asciiTheme="majorBidi" w:hAnsiTheme="majorBidi" w:cstheme="majorBidi"/>
                      <w:lang w:eastAsia="ko-KR"/>
                    </w:rPr>
                    <w:t xml:space="preserve"> being activated when </w:t>
                  </w:r>
                  <w:r w:rsidRPr="00FE7FD9">
                    <w:rPr>
                      <w:rFonts w:asciiTheme="majorBidi" w:hAnsiTheme="majorBidi" w:cstheme="majorBidi"/>
                      <w:lang w:eastAsia="zh-CN"/>
                    </w:rPr>
                    <w:t xml:space="preserve">one </w:t>
                  </w:r>
                  <w:proofErr w:type="spellStart"/>
                  <w:r w:rsidRPr="00FE7FD9">
                    <w:rPr>
                      <w:rFonts w:asciiTheme="majorBidi" w:hAnsiTheme="majorBidi" w:cstheme="majorBidi"/>
                      <w:lang w:eastAsia="zh-CN"/>
                    </w:rPr>
                    <w:t>SCell</w:t>
                  </w:r>
                  <w:proofErr w:type="spellEnd"/>
                  <w:r w:rsidRPr="00FE7FD9">
                    <w:rPr>
                      <w:rFonts w:asciiTheme="majorBidi" w:hAnsiTheme="majorBidi" w:cstheme="majorBidi"/>
                      <w:lang w:eastAsia="zh-CN"/>
                    </w:rPr>
                    <w:t xml:space="preserve"> is activated. If </w:t>
                  </w:r>
                  <w:r w:rsidRPr="00FE7FD9">
                    <w:rPr>
                      <w:rFonts w:asciiTheme="majorBidi" w:hAnsiTheme="majorBidi" w:cstheme="majorBidi"/>
                    </w:rPr>
                    <w:t>SSB configuration (</w:t>
                  </w:r>
                  <w:proofErr w:type="spellStart"/>
                  <w:r w:rsidRPr="00FE7FD9">
                    <w:rPr>
                      <w:rFonts w:asciiTheme="majorBidi" w:hAnsiTheme="majorBidi" w:cstheme="majorBidi"/>
                      <w:i/>
                    </w:rPr>
                    <w:t>absoluteFrequencySSB</w:t>
                  </w:r>
                  <w:proofErr w:type="spellEnd"/>
                  <w:r w:rsidRPr="00FE7FD9">
                    <w:rPr>
                      <w:rFonts w:asciiTheme="majorBidi" w:hAnsiTheme="majorBidi" w:cstheme="majorBidi"/>
                    </w:rPr>
                    <w:t>) but no SMTC configuration</w:t>
                  </w:r>
                  <w:r w:rsidRPr="00FE7FD9">
                    <w:rPr>
                      <w:rFonts w:asciiTheme="majorBidi" w:hAnsiTheme="majorBidi" w:cstheme="majorBidi"/>
                      <w:lang w:eastAsia="zh-CN"/>
                    </w:rPr>
                    <w:t xml:space="preserve"> is provided for </w:t>
                  </w:r>
                  <w:r w:rsidRPr="00FE7FD9">
                    <w:rPr>
                      <w:rFonts w:asciiTheme="majorBidi" w:hAnsiTheme="majorBidi" w:cstheme="majorBidi"/>
                    </w:rPr>
                    <w:t xml:space="preserve">the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being activated,</w:t>
                  </w:r>
                  <w:r w:rsidRPr="00FE7FD9">
                    <w:rPr>
                      <w:rFonts w:asciiTheme="majorBidi" w:hAnsiTheme="majorBidi" w:cstheme="majorBidi"/>
                      <w:lang w:eastAsia="zh-CN"/>
                    </w:rPr>
                    <w:t xml:space="preserve"> the SSB transmission periodicity is assumed to be 5ms and T</w:t>
                  </w:r>
                  <w:r w:rsidRPr="00FE7FD9">
                    <w:rPr>
                      <w:rFonts w:asciiTheme="majorBidi" w:hAnsiTheme="majorBidi" w:cstheme="majorBidi"/>
                      <w:vertAlign w:val="subscript"/>
                      <w:lang w:eastAsia="zh-CN"/>
                    </w:rPr>
                    <w:t>SMTC duration</w:t>
                  </w:r>
                  <w:r w:rsidRPr="00FE7FD9">
                    <w:rPr>
                      <w:rFonts w:asciiTheme="majorBidi" w:hAnsiTheme="majorBidi" w:cstheme="majorBidi"/>
                      <w:lang w:eastAsia="zh-CN"/>
                    </w:rPr>
                    <w:t xml:space="preserve"> for the </w:t>
                  </w:r>
                  <w:proofErr w:type="spellStart"/>
                  <w:r w:rsidRPr="00FE7FD9">
                    <w:rPr>
                      <w:rFonts w:asciiTheme="majorBidi" w:hAnsiTheme="majorBidi" w:cstheme="majorBidi"/>
                      <w:lang w:eastAsia="zh-CN"/>
                    </w:rPr>
                    <w:t>SCell</w:t>
                  </w:r>
                  <w:proofErr w:type="spellEnd"/>
                  <w:r w:rsidRPr="00FE7FD9">
                    <w:rPr>
                      <w:rFonts w:asciiTheme="majorBidi" w:hAnsiTheme="majorBidi" w:cstheme="majorBidi"/>
                      <w:lang w:eastAsia="zh-CN"/>
                    </w:rPr>
                    <w:t xml:space="preserve"> being </w:t>
                  </w:r>
                  <w:r w:rsidRPr="00FE7FD9">
                    <w:rPr>
                      <w:rFonts w:asciiTheme="majorBidi" w:hAnsiTheme="majorBidi" w:cstheme="majorBidi"/>
                    </w:rPr>
                    <w:t>activated</w:t>
                  </w:r>
                  <w:r w:rsidRPr="00FE7FD9">
                    <w:rPr>
                      <w:rFonts w:asciiTheme="majorBidi" w:hAnsiTheme="majorBidi" w:cstheme="majorBidi"/>
                      <w:lang w:eastAsia="zh-CN"/>
                    </w:rPr>
                    <w:t xml:space="preserve"> is x </w:t>
                  </w:r>
                  <w:proofErr w:type="spellStart"/>
                  <w:r w:rsidRPr="00FE7FD9">
                    <w:rPr>
                      <w:rFonts w:asciiTheme="majorBidi" w:hAnsiTheme="majorBidi" w:cstheme="majorBidi"/>
                      <w:lang w:eastAsia="zh-CN"/>
                    </w:rPr>
                    <w:t>ms</w:t>
                  </w:r>
                  <w:proofErr w:type="spellEnd"/>
                  <w:r w:rsidRPr="00FE7FD9">
                    <w:rPr>
                      <w:rFonts w:asciiTheme="majorBidi" w:hAnsiTheme="majorBidi" w:cstheme="majorBidi"/>
                      <w:lang w:eastAsia="zh-CN"/>
                    </w:rPr>
                    <w:t xml:space="preserve">, where x = the number of consecutive subframes containing all SSBs in one SSB burst transmitted by the </w:t>
                  </w:r>
                  <w:proofErr w:type="spellStart"/>
                  <w:r w:rsidRPr="00FE7FD9">
                    <w:rPr>
                      <w:rFonts w:asciiTheme="majorBidi" w:hAnsiTheme="majorBidi" w:cstheme="majorBidi"/>
                      <w:lang w:eastAsia="zh-CN"/>
                    </w:rPr>
                    <w:t>SCell</w:t>
                  </w:r>
                  <w:proofErr w:type="spellEnd"/>
                  <w:r w:rsidRPr="00FE7FD9">
                    <w:rPr>
                      <w:rFonts w:asciiTheme="majorBidi" w:hAnsiTheme="majorBidi" w:cstheme="majorBidi"/>
                      <w:lang w:eastAsia="zh-CN"/>
                    </w:rPr>
                    <w:t xml:space="preserve"> being activated. If no </w:t>
                  </w:r>
                  <w:r w:rsidRPr="00FE7FD9">
                    <w:rPr>
                      <w:rFonts w:asciiTheme="majorBidi" w:hAnsiTheme="majorBidi" w:cstheme="majorBidi"/>
                    </w:rPr>
                    <w:t>SSB configuration (</w:t>
                  </w:r>
                  <w:proofErr w:type="spellStart"/>
                  <w:r w:rsidRPr="00FE7FD9">
                    <w:rPr>
                      <w:rFonts w:asciiTheme="majorBidi" w:hAnsiTheme="majorBidi" w:cstheme="majorBidi"/>
                      <w:i/>
                    </w:rPr>
                    <w:t>absoluteFrequencySSB</w:t>
                  </w:r>
                  <w:proofErr w:type="spellEnd"/>
                  <w:r w:rsidRPr="00FE7FD9">
                    <w:rPr>
                      <w:rFonts w:asciiTheme="majorBidi" w:hAnsiTheme="majorBidi" w:cstheme="majorBidi"/>
                    </w:rPr>
                    <w:t>) nor SMTC configuration</w:t>
                  </w:r>
                  <w:r w:rsidRPr="00FE7FD9">
                    <w:rPr>
                      <w:rFonts w:asciiTheme="majorBidi" w:hAnsiTheme="majorBidi" w:cstheme="majorBidi"/>
                      <w:lang w:eastAsia="zh-CN"/>
                    </w:rPr>
                    <w:t xml:space="preserve"> is provided for </w:t>
                  </w:r>
                  <w:r w:rsidRPr="00FE7FD9">
                    <w:rPr>
                      <w:rFonts w:asciiTheme="majorBidi" w:hAnsiTheme="majorBidi" w:cstheme="majorBidi"/>
                    </w:rPr>
                    <w:t xml:space="preserve">the </w:t>
                  </w:r>
                  <w:proofErr w:type="spellStart"/>
                  <w:r w:rsidRPr="00FE7FD9">
                    <w:rPr>
                      <w:rFonts w:asciiTheme="majorBidi" w:hAnsiTheme="majorBidi" w:cstheme="majorBidi"/>
                    </w:rPr>
                    <w:t>SCell</w:t>
                  </w:r>
                  <w:proofErr w:type="spellEnd"/>
                  <w:r w:rsidRPr="00FE7FD9">
                    <w:rPr>
                      <w:rFonts w:asciiTheme="majorBidi" w:hAnsiTheme="majorBidi" w:cstheme="majorBidi"/>
                    </w:rPr>
                    <w:t xml:space="preserve"> being activated,</w:t>
                  </w:r>
                  <w:r w:rsidRPr="00FE7FD9">
                    <w:rPr>
                      <w:rFonts w:asciiTheme="majorBidi" w:hAnsiTheme="majorBidi" w:cstheme="majorBidi"/>
                      <w:lang w:eastAsia="zh-CN"/>
                    </w:rPr>
                    <w:t xml:space="preserve"> T</w:t>
                  </w:r>
                  <w:r w:rsidRPr="00FE7FD9">
                    <w:rPr>
                      <w:rFonts w:asciiTheme="majorBidi" w:hAnsiTheme="majorBidi" w:cstheme="majorBidi"/>
                      <w:vertAlign w:val="subscript"/>
                      <w:lang w:eastAsia="zh-CN"/>
                    </w:rPr>
                    <w:t>SMTC duration</w:t>
                  </w:r>
                  <w:r w:rsidRPr="00FE7FD9">
                    <w:rPr>
                      <w:rFonts w:asciiTheme="majorBidi" w:hAnsiTheme="majorBidi" w:cstheme="majorBidi"/>
                      <w:lang w:eastAsia="zh-CN"/>
                    </w:rPr>
                    <w:t xml:space="preserve"> for the </w:t>
                  </w:r>
                  <w:proofErr w:type="spellStart"/>
                  <w:r w:rsidRPr="00FE7FD9">
                    <w:rPr>
                      <w:rFonts w:asciiTheme="majorBidi" w:hAnsiTheme="majorBidi" w:cstheme="majorBidi"/>
                      <w:lang w:eastAsia="zh-CN"/>
                    </w:rPr>
                    <w:t>SCell</w:t>
                  </w:r>
                  <w:proofErr w:type="spellEnd"/>
                  <w:r w:rsidRPr="00FE7FD9">
                    <w:rPr>
                      <w:rFonts w:asciiTheme="majorBidi" w:hAnsiTheme="majorBidi" w:cstheme="majorBidi"/>
                      <w:lang w:eastAsia="zh-CN"/>
                    </w:rPr>
                    <w:t xml:space="preserve"> being </w:t>
                  </w:r>
                  <w:r w:rsidRPr="00FE7FD9">
                    <w:rPr>
                      <w:rFonts w:asciiTheme="majorBidi" w:hAnsiTheme="majorBidi" w:cstheme="majorBidi"/>
                    </w:rPr>
                    <w:t>activated</w:t>
                  </w:r>
                  <w:r w:rsidRPr="00FE7FD9">
                    <w:rPr>
                      <w:rFonts w:asciiTheme="majorBidi" w:hAnsiTheme="majorBidi" w:cstheme="majorBidi"/>
                      <w:lang w:eastAsia="zh-CN"/>
                    </w:rPr>
                    <w:t xml:space="preserve"> is </w:t>
                  </w:r>
                  <w:proofErr w:type="gramStart"/>
                  <w:r w:rsidRPr="00FE7FD9">
                    <w:rPr>
                      <w:rFonts w:asciiTheme="majorBidi" w:hAnsiTheme="majorBidi" w:cstheme="majorBidi"/>
                      <w:lang w:eastAsia="zh-CN"/>
                    </w:rPr>
                    <w:t>0ms</w:t>
                  </w:r>
                  <w:r w:rsidRPr="00FE7FD9">
                    <w:rPr>
                      <w:rFonts w:asciiTheme="majorBidi" w:hAnsiTheme="majorBidi" w:cstheme="majorBidi"/>
                      <w:lang w:eastAsia="ko-KR"/>
                    </w:rPr>
                    <w:t>;</w:t>
                  </w:r>
                  <w:proofErr w:type="gramEnd"/>
                </w:p>
                <w:p w14:paraId="1B69DFEC" w14:textId="77777777" w:rsidR="000F5149" w:rsidRPr="00FE7FD9" w:rsidRDefault="000F5149" w:rsidP="00355057">
                  <w:pPr>
                    <w:pStyle w:val="TAN"/>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ko-KR"/>
                    </w:rPr>
                    <w:tab/>
                  </w:r>
                  <w:r w:rsidRPr="00FE7FD9">
                    <w:rPr>
                      <w:rFonts w:asciiTheme="majorBidi" w:eastAsia="MS Mincho" w:hAnsiTheme="majorBidi" w:cstheme="majorBidi"/>
                      <w:lang w:eastAsia="ko-KR"/>
                    </w:rPr>
                    <w:t xml:space="preserve">- the </w:t>
                  </w:r>
                  <w:r w:rsidRPr="00FE7FD9">
                    <w:rPr>
                      <w:rFonts w:asciiTheme="majorBidi" w:hAnsiTheme="majorBidi" w:cstheme="majorBidi"/>
                      <w:lang w:eastAsia="ko-KR"/>
                    </w:rPr>
                    <w:t xml:space="preserve">longest SMTC duration </w:t>
                  </w:r>
                  <w:r w:rsidRPr="00FE7FD9">
                    <w:rPr>
                      <w:rFonts w:asciiTheme="majorBidi" w:hAnsiTheme="majorBidi" w:cstheme="majorBidi"/>
                      <w:lang w:eastAsia="zh-CN"/>
                    </w:rPr>
                    <w:t xml:space="preserve">among all </w:t>
                  </w:r>
                  <w:r w:rsidRPr="00FE7FD9">
                    <w:rPr>
                      <w:rFonts w:asciiTheme="majorBidi" w:eastAsia="MS Mincho" w:hAnsiTheme="majorBidi" w:cstheme="majorBidi"/>
                      <w:lang w:eastAsia="ko-KR"/>
                    </w:rPr>
                    <w:t xml:space="preserve">active </w:t>
                  </w:r>
                  <w:proofErr w:type="spellStart"/>
                  <w:r w:rsidRPr="00FE7FD9">
                    <w:rPr>
                      <w:rFonts w:asciiTheme="majorBidi" w:hAnsiTheme="majorBidi" w:cstheme="majorBidi"/>
                      <w:lang w:eastAsia="zh-CN"/>
                    </w:rPr>
                    <w:t>serving</w:t>
                  </w:r>
                  <w:r w:rsidRPr="00FE7FD9">
                    <w:rPr>
                      <w:rFonts w:asciiTheme="majorBidi" w:hAnsiTheme="majorBidi" w:cstheme="majorBidi"/>
                      <w:lang w:eastAsia="ko-KR"/>
                    </w:rPr>
                    <w:t>NOTE</w:t>
                  </w:r>
                  <w:proofErr w:type="spellEnd"/>
                  <w:r w:rsidRPr="00FE7FD9">
                    <w:rPr>
                      <w:rFonts w:asciiTheme="majorBidi" w:hAnsiTheme="majorBidi" w:cstheme="majorBidi"/>
                      <w:lang w:eastAsia="ko-KR"/>
                    </w:rPr>
                    <w:t xml:space="preserve"> 2:</w:t>
                  </w:r>
                  <w:r w:rsidRPr="00FE7FD9">
                    <w:rPr>
                      <w:rFonts w:asciiTheme="majorBidi" w:hAnsiTheme="majorBidi" w:cstheme="majorBidi"/>
                      <w:lang w:eastAsia="ko-KR"/>
                    </w:rPr>
                    <w:tab/>
                  </w:r>
                  <m:oMath>
                    <m:sSubSup>
                      <m:sSubSupPr>
                        <m:ctrlPr>
                          <w:rPr>
                            <w:rFonts w:ascii="Cambria Math" w:hAnsi="Cambria Math" w:cstheme="majorBidi"/>
                            <w:i/>
                            <w:sz w:val="24"/>
                            <w:szCs w:val="24"/>
                          </w:rPr>
                        </m:ctrlPr>
                      </m:sSubSupPr>
                      <m:e>
                        <m:r>
                          <w:rPr>
                            <w:rFonts w:ascii="Cambria Math" w:hAnsi="Cambria Math" w:cstheme="majorBidi"/>
                          </w:rPr>
                          <m:t>N</m:t>
                        </m:r>
                      </m:e>
                      <m:sub>
                        <m:r>
                          <m:rPr>
                            <m:sty m:val="p"/>
                          </m:rPr>
                          <w:rPr>
                            <w:rFonts w:ascii="Cambria Math" w:hAnsi="Cambria Math" w:cstheme="majorBidi"/>
                          </w:rPr>
                          <m:t>slot</m:t>
                        </m:r>
                      </m:sub>
                      <m:sup>
                        <m:r>
                          <m:rPr>
                            <m:sty m:val="p"/>
                          </m:rPr>
                          <w:rPr>
                            <w:rFonts w:ascii="Cambria Math" w:hAnsi="Cambria Math" w:cstheme="majorBidi"/>
                          </w:rPr>
                          <m:t>subframe</m:t>
                        </m:r>
                        <m:r>
                          <w:rPr>
                            <w:rFonts w:ascii="Cambria Math" w:hAnsi="Cambria Math" w:cstheme="majorBidi"/>
                          </w:rPr>
                          <m:t>,μ</m:t>
                        </m:r>
                      </m:sup>
                    </m:sSubSup>
                  </m:oMath>
                  <w:r w:rsidRPr="00FE7FD9">
                    <w:rPr>
                      <w:rFonts w:asciiTheme="majorBidi" w:hAnsiTheme="majorBidi" w:cstheme="majorBidi"/>
                    </w:rPr>
                    <w:t xml:space="preserve"> is as defined in TS 38.211 [6].</w:t>
                  </w:r>
                </w:p>
              </w:tc>
            </w:tr>
          </w:tbl>
          <w:p w14:paraId="10F73DE0" w14:textId="63B4FB02" w:rsidR="00A60503" w:rsidRPr="00FE7FD9" w:rsidRDefault="00A60503" w:rsidP="005A4D6C">
            <w:pPr>
              <w:pStyle w:val="ListParagraph"/>
              <w:numPr>
                <w:ilvl w:val="0"/>
                <w:numId w:val="16"/>
              </w:numPr>
              <w:overflowPunct w:val="0"/>
              <w:autoSpaceDE w:val="0"/>
              <w:autoSpaceDN w:val="0"/>
              <w:adjustRightInd w:val="0"/>
              <w:contextualSpacing w:val="0"/>
              <w:textAlignment w:val="baseline"/>
              <w:rPr>
                <w:rFonts w:asciiTheme="majorBidi" w:hAnsiTheme="majorBidi" w:cstheme="majorBidi"/>
                <w:highlight w:val="green"/>
              </w:rPr>
            </w:pPr>
          </w:p>
        </w:tc>
      </w:tr>
    </w:tbl>
    <w:p w14:paraId="236896B9" w14:textId="77777777" w:rsidR="00A60503" w:rsidRPr="00FE7FD9" w:rsidRDefault="00A60503" w:rsidP="00AD308F">
      <w:pPr>
        <w:rPr>
          <w:rFonts w:asciiTheme="majorBidi" w:hAnsiTheme="majorBidi" w:cstheme="majorBidi"/>
        </w:rPr>
      </w:pPr>
    </w:p>
    <w:p w14:paraId="06B61556" w14:textId="2DB7E39B" w:rsidR="00C5223A" w:rsidRPr="00FE7FD9" w:rsidRDefault="005405D9" w:rsidP="005E7690">
      <w:pPr>
        <w:pStyle w:val="Proposal"/>
        <w:tabs>
          <w:tab w:val="clear" w:pos="1304"/>
        </w:tabs>
        <w:ind w:left="1701" w:hanging="1701"/>
        <w:rPr>
          <w:rFonts w:asciiTheme="majorBidi" w:hAnsiTheme="majorBidi" w:cstheme="majorBidi"/>
        </w:rPr>
      </w:pPr>
      <w:bookmarkStart w:id="23" w:name="_Toc179211756"/>
      <w:r w:rsidRPr="005405D9">
        <w:rPr>
          <w:rFonts w:asciiTheme="majorBidi" w:hAnsiTheme="majorBidi" w:cstheme="majorBidi"/>
        </w:rPr>
        <w:t>Interruption requirements shall be further investigated for potential impact, considering the band combinations stated in the WID and the UE antenna types</w:t>
      </w:r>
      <w:r w:rsidR="00C5223A" w:rsidRPr="00FE7FD9">
        <w:rPr>
          <w:rFonts w:asciiTheme="majorBidi" w:hAnsiTheme="majorBidi" w:cstheme="majorBidi"/>
        </w:rPr>
        <w:t>.</w:t>
      </w:r>
      <w:bookmarkEnd w:id="23"/>
    </w:p>
    <w:p w14:paraId="0B87E28C" w14:textId="77777777" w:rsidR="00C5223A" w:rsidRPr="00FE7FD9" w:rsidRDefault="00C5223A" w:rsidP="00C5223A">
      <w:pPr>
        <w:pStyle w:val="Proposal"/>
        <w:numPr>
          <w:ilvl w:val="0"/>
          <w:numId w:val="0"/>
        </w:numPr>
        <w:ind w:left="1304" w:hanging="1304"/>
        <w:rPr>
          <w:rFonts w:asciiTheme="majorBidi" w:hAnsiTheme="majorBidi" w:cstheme="majorBidi"/>
        </w:rPr>
      </w:pPr>
    </w:p>
    <w:p w14:paraId="19BDDEA3" w14:textId="57AC0208" w:rsidR="00AD308F" w:rsidRPr="00FE7FD9" w:rsidRDefault="00AD308F" w:rsidP="00AD308F">
      <w:pPr>
        <w:pStyle w:val="Heading2"/>
        <w:numPr>
          <w:ilvl w:val="2"/>
          <w:numId w:val="3"/>
        </w:numPr>
        <w:tabs>
          <w:tab w:val="clear" w:pos="2340"/>
          <w:tab w:val="num" w:pos="1620"/>
        </w:tabs>
        <w:ind w:left="709"/>
        <w:rPr>
          <w:rFonts w:asciiTheme="majorBidi" w:hAnsiTheme="majorBidi" w:cstheme="majorBidi"/>
          <w:sz w:val="24"/>
          <w:szCs w:val="16"/>
        </w:rPr>
      </w:pPr>
      <w:r w:rsidRPr="00FE7FD9">
        <w:rPr>
          <w:rFonts w:asciiTheme="majorBidi" w:hAnsiTheme="majorBidi" w:cstheme="majorBidi"/>
          <w:sz w:val="24"/>
          <w:szCs w:val="16"/>
        </w:rPr>
        <w:t>Active BWP switch delay on multiple CCs</w:t>
      </w:r>
    </w:p>
    <w:p w14:paraId="2412DFD5" w14:textId="00926729" w:rsidR="00AD308F" w:rsidRPr="00FE7FD9" w:rsidRDefault="00F15C51" w:rsidP="00AD308F">
      <w:pPr>
        <w:rPr>
          <w:rFonts w:asciiTheme="majorBidi" w:hAnsiTheme="majorBidi" w:cstheme="majorBidi"/>
        </w:rPr>
      </w:pPr>
      <w:r w:rsidRPr="00FE7FD9">
        <w:rPr>
          <w:rFonts w:asciiTheme="majorBidi" w:hAnsiTheme="majorBidi" w:cstheme="majorBidi"/>
        </w:rPr>
        <w:t xml:space="preserve">The legacy </w:t>
      </w:r>
      <w:r w:rsidR="00D91E99" w:rsidRPr="00FE7FD9">
        <w:rPr>
          <w:rFonts w:asciiTheme="majorBidi" w:hAnsiTheme="majorBidi" w:cstheme="majorBidi"/>
        </w:rPr>
        <w:t>Active BWP switch delay requirements are specified in clause 8.6</w:t>
      </w:r>
      <w:r w:rsidR="005A205C" w:rsidRPr="00FE7FD9">
        <w:rPr>
          <w:rFonts w:asciiTheme="majorBidi" w:hAnsiTheme="majorBidi" w:cstheme="majorBidi"/>
        </w:rPr>
        <w:t xml:space="preserve"> of TS 38.133. </w:t>
      </w:r>
      <w:r w:rsidR="000F6CB4" w:rsidRPr="00FE7FD9">
        <w:rPr>
          <w:rFonts w:asciiTheme="majorBidi" w:hAnsiTheme="majorBidi" w:cstheme="majorBidi"/>
        </w:rPr>
        <w:t xml:space="preserve">As per our understanding, legacy NR requirements can be </w:t>
      </w:r>
      <w:r w:rsidR="006D54F4" w:rsidRPr="00FE7FD9">
        <w:rPr>
          <w:rFonts w:asciiTheme="majorBidi" w:hAnsiTheme="majorBidi" w:cstheme="majorBidi"/>
        </w:rPr>
        <w:t>reused for ATG DL</w:t>
      </w:r>
      <w:r w:rsidR="005405D9">
        <w:rPr>
          <w:rFonts w:asciiTheme="majorBidi" w:hAnsiTheme="majorBidi" w:cstheme="majorBidi"/>
        </w:rPr>
        <w:t xml:space="preserve"> </w:t>
      </w:r>
      <w:r w:rsidR="006D54F4" w:rsidRPr="00FE7FD9">
        <w:rPr>
          <w:rFonts w:asciiTheme="majorBidi" w:hAnsiTheme="majorBidi" w:cstheme="majorBidi"/>
        </w:rPr>
        <w:t>CA.</w:t>
      </w:r>
      <w:r w:rsidR="000F6CB4" w:rsidRPr="00FE7FD9">
        <w:rPr>
          <w:rFonts w:asciiTheme="majorBidi" w:hAnsiTheme="majorBidi" w:cstheme="majorBidi"/>
        </w:rPr>
        <w:t xml:space="preserve"> </w:t>
      </w:r>
      <w:r w:rsidR="00916151" w:rsidRPr="00FE7FD9">
        <w:rPr>
          <w:rFonts w:asciiTheme="majorBidi" w:hAnsiTheme="majorBidi" w:cstheme="majorBidi"/>
        </w:rPr>
        <w:t xml:space="preserve">Hence, </w:t>
      </w:r>
      <w:bookmarkStart w:id="24" w:name="_Hlk178668802"/>
      <w:r w:rsidR="00916151" w:rsidRPr="00FE7FD9">
        <w:rPr>
          <w:rFonts w:asciiTheme="majorBidi" w:hAnsiTheme="majorBidi" w:cstheme="majorBidi"/>
        </w:rPr>
        <w:t xml:space="preserve">RAN4 should reuse the </w:t>
      </w:r>
      <w:r w:rsidR="008956F7" w:rsidRPr="00FE7FD9">
        <w:rPr>
          <w:rFonts w:asciiTheme="majorBidi" w:hAnsiTheme="majorBidi" w:cstheme="majorBidi"/>
        </w:rPr>
        <w:t xml:space="preserve">legacy requirements </w:t>
      </w:r>
      <w:r w:rsidR="00626B40" w:rsidRPr="00FE7FD9">
        <w:rPr>
          <w:rFonts w:asciiTheme="majorBidi" w:hAnsiTheme="majorBidi" w:cstheme="majorBidi"/>
        </w:rPr>
        <w:t xml:space="preserve">relevant to support ATG DL CA. </w:t>
      </w:r>
      <w:bookmarkEnd w:id="24"/>
    </w:p>
    <w:p w14:paraId="0321AA96" w14:textId="3EA8E717" w:rsidR="00AD308F" w:rsidRPr="00FE7FD9" w:rsidRDefault="00691A66" w:rsidP="00AD308F">
      <w:pPr>
        <w:pStyle w:val="Proposal"/>
        <w:tabs>
          <w:tab w:val="clear" w:pos="1304"/>
        </w:tabs>
        <w:ind w:left="1701" w:hanging="1701"/>
        <w:rPr>
          <w:rFonts w:asciiTheme="majorBidi" w:hAnsiTheme="majorBidi" w:cstheme="majorBidi"/>
        </w:rPr>
      </w:pPr>
      <w:bookmarkStart w:id="25" w:name="_Toc179211757"/>
      <w:r w:rsidRPr="00691A66">
        <w:rPr>
          <w:rFonts w:asciiTheme="majorBidi" w:hAnsiTheme="majorBidi" w:cstheme="majorBidi"/>
        </w:rPr>
        <w:lastRenderedPageBreak/>
        <w:t xml:space="preserve">RAN4 should reuse </w:t>
      </w:r>
      <w:r>
        <w:rPr>
          <w:rFonts w:asciiTheme="majorBidi" w:hAnsiTheme="majorBidi" w:cstheme="majorBidi"/>
        </w:rPr>
        <w:t xml:space="preserve">the </w:t>
      </w:r>
      <w:r w:rsidRPr="00691A66">
        <w:rPr>
          <w:rFonts w:asciiTheme="majorBidi" w:hAnsiTheme="majorBidi" w:cstheme="majorBidi"/>
        </w:rPr>
        <w:t>legacy Active BWP switch delay requirements relevant to support ATG DL CA</w:t>
      </w:r>
      <w:r w:rsidR="00A170CF" w:rsidRPr="00FE7FD9">
        <w:rPr>
          <w:rFonts w:asciiTheme="majorBidi" w:hAnsiTheme="majorBidi" w:cstheme="majorBidi"/>
        </w:rPr>
        <w:t>.</w:t>
      </w:r>
      <w:bookmarkEnd w:id="25"/>
    </w:p>
    <w:p w14:paraId="579C1AAB" w14:textId="77777777" w:rsidR="00AD308F" w:rsidRPr="00FE7FD9" w:rsidRDefault="00AD308F" w:rsidP="00C5223A">
      <w:pPr>
        <w:pStyle w:val="Proposal"/>
        <w:numPr>
          <w:ilvl w:val="0"/>
          <w:numId w:val="0"/>
        </w:numPr>
        <w:ind w:left="1304" w:hanging="1304"/>
        <w:rPr>
          <w:rFonts w:asciiTheme="majorBidi" w:hAnsiTheme="majorBidi" w:cstheme="majorBidi"/>
        </w:rPr>
      </w:pPr>
    </w:p>
    <w:p w14:paraId="03FBBFF1" w14:textId="2348C08E" w:rsidR="00AD308F" w:rsidRPr="00FE7FD9" w:rsidRDefault="00AD308F" w:rsidP="00AD308F">
      <w:pPr>
        <w:pStyle w:val="Heading2"/>
        <w:numPr>
          <w:ilvl w:val="2"/>
          <w:numId w:val="3"/>
        </w:numPr>
        <w:tabs>
          <w:tab w:val="clear" w:pos="2340"/>
          <w:tab w:val="num" w:pos="1620"/>
        </w:tabs>
        <w:ind w:left="709"/>
        <w:rPr>
          <w:rFonts w:asciiTheme="majorBidi" w:hAnsiTheme="majorBidi" w:cstheme="majorBidi"/>
          <w:sz w:val="24"/>
          <w:szCs w:val="16"/>
        </w:rPr>
      </w:pPr>
      <w:r w:rsidRPr="00FE7FD9">
        <w:rPr>
          <w:rFonts w:asciiTheme="majorBidi" w:hAnsiTheme="majorBidi" w:cstheme="majorBidi"/>
          <w:sz w:val="24"/>
          <w:szCs w:val="16"/>
        </w:rPr>
        <w:t xml:space="preserve">Beam Failure recovery in </w:t>
      </w:r>
      <w:proofErr w:type="spellStart"/>
      <w:proofErr w:type="gramStart"/>
      <w:r w:rsidRPr="00FE7FD9">
        <w:rPr>
          <w:rFonts w:asciiTheme="majorBidi" w:hAnsiTheme="majorBidi" w:cstheme="majorBidi"/>
          <w:sz w:val="24"/>
          <w:szCs w:val="16"/>
        </w:rPr>
        <w:t>SCell</w:t>
      </w:r>
      <w:proofErr w:type="spellEnd"/>
      <w:proofErr w:type="gramEnd"/>
    </w:p>
    <w:p w14:paraId="6BFF2DF4" w14:textId="59D0EB09" w:rsidR="00AD308F" w:rsidRPr="00FE7FD9" w:rsidRDefault="003E72A4" w:rsidP="00AD308F">
      <w:pPr>
        <w:rPr>
          <w:rFonts w:asciiTheme="majorBidi" w:hAnsiTheme="majorBidi" w:cstheme="majorBidi"/>
        </w:rPr>
      </w:pPr>
      <w:r w:rsidRPr="00FE7FD9">
        <w:rPr>
          <w:rFonts w:asciiTheme="majorBidi" w:eastAsia="DengXian" w:hAnsiTheme="majorBidi" w:cstheme="majorBidi"/>
          <w:lang w:val="en-US" w:eastAsia="zh-CN"/>
        </w:rPr>
        <w:t xml:space="preserve">The delay requirement for beam failure recovery in </w:t>
      </w:r>
      <w:proofErr w:type="spellStart"/>
      <w:r w:rsidRPr="00FE7FD9">
        <w:rPr>
          <w:rFonts w:asciiTheme="majorBidi" w:eastAsia="DengXian" w:hAnsiTheme="majorBidi" w:cstheme="majorBidi"/>
          <w:lang w:val="en-US" w:eastAsia="zh-CN"/>
        </w:rPr>
        <w:t>SCell</w:t>
      </w:r>
      <w:proofErr w:type="spellEnd"/>
      <w:r w:rsidRPr="00FE7FD9">
        <w:rPr>
          <w:rFonts w:asciiTheme="majorBidi" w:eastAsia="DengXian" w:hAnsiTheme="majorBidi" w:cstheme="majorBidi"/>
          <w:lang w:val="en-US" w:eastAsia="zh-CN"/>
        </w:rPr>
        <w:t xml:space="preserve"> should be considered.</w:t>
      </w:r>
      <w:r w:rsidRPr="00FE7FD9">
        <w:rPr>
          <w:rFonts w:asciiTheme="majorBidi" w:hAnsiTheme="majorBidi" w:cstheme="majorBidi"/>
        </w:rPr>
        <w:t xml:space="preserve"> </w:t>
      </w:r>
      <w:r w:rsidR="00A37E86" w:rsidRPr="00FE7FD9">
        <w:rPr>
          <w:rFonts w:asciiTheme="majorBidi" w:hAnsiTheme="majorBidi" w:cstheme="majorBidi"/>
        </w:rPr>
        <w:t xml:space="preserve">The </w:t>
      </w:r>
      <w:r w:rsidR="00987594" w:rsidRPr="00FE7FD9">
        <w:rPr>
          <w:rFonts w:asciiTheme="majorBidi" w:hAnsiTheme="majorBidi" w:cstheme="majorBidi"/>
        </w:rPr>
        <w:t xml:space="preserve">delay requirements of </w:t>
      </w:r>
      <w:r w:rsidR="00A37E86" w:rsidRPr="00FE7FD9">
        <w:rPr>
          <w:rFonts w:asciiTheme="majorBidi" w:hAnsiTheme="majorBidi" w:cstheme="majorBidi"/>
        </w:rPr>
        <w:t xml:space="preserve">beam failure recovery in </w:t>
      </w:r>
      <w:proofErr w:type="spellStart"/>
      <w:r w:rsidR="00A37E86" w:rsidRPr="00FE7FD9">
        <w:rPr>
          <w:rFonts w:asciiTheme="majorBidi" w:hAnsiTheme="majorBidi" w:cstheme="majorBidi"/>
        </w:rPr>
        <w:t>SCell</w:t>
      </w:r>
      <w:proofErr w:type="spellEnd"/>
      <w:r w:rsidR="00A37E86" w:rsidRPr="00FE7FD9">
        <w:rPr>
          <w:rFonts w:asciiTheme="majorBidi" w:hAnsiTheme="majorBidi" w:cstheme="majorBidi"/>
        </w:rPr>
        <w:t xml:space="preserve"> </w:t>
      </w:r>
      <w:r w:rsidR="00155FE1" w:rsidRPr="00FE7FD9">
        <w:rPr>
          <w:rFonts w:asciiTheme="majorBidi" w:hAnsiTheme="majorBidi" w:cstheme="majorBidi"/>
        </w:rPr>
        <w:t xml:space="preserve">can reuse the </w:t>
      </w:r>
      <w:r w:rsidR="00C05FCB" w:rsidRPr="00FE7FD9">
        <w:rPr>
          <w:rFonts w:asciiTheme="majorBidi" w:hAnsiTheme="majorBidi" w:cstheme="majorBidi"/>
        </w:rPr>
        <w:t>legacy requirements defined in Rel-18 clause 8.5.9 in 38.133.</w:t>
      </w:r>
    </w:p>
    <w:p w14:paraId="2D84EF98" w14:textId="68456F5D" w:rsidR="00AD308F" w:rsidRPr="00FE7FD9" w:rsidRDefault="003E72A4" w:rsidP="0062132E">
      <w:pPr>
        <w:pStyle w:val="Proposal"/>
        <w:tabs>
          <w:tab w:val="clear" w:pos="1304"/>
        </w:tabs>
        <w:ind w:left="1701" w:hanging="1701"/>
        <w:rPr>
          <w:rFonts w:asciiTheme="majorBidi" w:hAnsiTheme="majorBidi" w:cstheme="majorBidi"/>
        </w:rPr>
      </w:pPr>
      <w:bookmarkStart w:id="26" w:name="_Toc179211758"/>
      <w:r w:rsidRPr="00FE7FD9">
        <w:rPr>
          <w:rFonts w:asciiTheme="majorBidi" w:hAnsiTheme="majorBidi" w:cstheme="majorBidi"/>
        </w:rPr>
        <w:t>RAN4 to define</w:t>
      </w:r>
      <w:r w:rsidR="0076003A" w:rsidRPr="00FE7FD9">
        <w:rPr>
          <w:rFonts w:asciiTheme="majorBidi" w:hAnsiTheme="majorBidi" w:cstheme="majorBidi"/>
        </w:rPr>
        <w:t xml:space="preserve"> delay requirements for beam failure recovery in </w:t>
      </w:r>
      <w:proofErr w:type="spellStart"/>
      <w:r w:rsidR="0076003A" w:rsidRPr="00FE7FD9">
        <w:rPr>
          <w:rFonts w:asciiTheme="majorBidi" w:hAnsiTheme="majorBidi" w:cstheme="majorBidi"/>
        </w:rPr>
        <w:t>SCell</w:t>
      </w:r>
      <w:proofErr w:type="spellEnd"/>
      <w:r w:rsidR="0076003A" w:rsidRPr="00FE7FD9">
        <w:rPr>
          <w:rFonts w:asciiTheme="majorBidi" w:hAnsiTheme="majorBidi" w:cstheme="majorBidi"/>
        </w:rPr>
        <w:t xml:space="preserve"> for ATG CA, and the </w:t>
      </w:r>
      <w:r w:rsidR="00F95B38" w:rsidRPr="00FE7FD9">
        <w:rPr>
          <w:rFonts w:asciiTheme="majorBidi" w:hAnsiTheme="majorBidi" w:cstheme="majorBidi"/>
        </w:rPr>
        <w:t xml:space="preserve">NR </w:t>
      </w:r>
      <w:r w:rsidR="0076003A" w:rsidRPr="00FE7FD9">
        <w:rPr>
          <w:rFonts w:asciiTheme="majorBidi" w:hAnsiTheme="majorBidi" w:cstheme="majorBidi"/>
        </w:rPr>
        <w:t xml:space="preserve">legacy procedure and requirements </w:t>
      </w:r>
      <w:r w:rsidR="00FB527D" w:rsidRPr="00FE7FD9">
        <w:rPr>
          <w:rFonts w:asciiTheme="majorBidi" w:hAnsiTheme="majorBidi" w:cstheme="majorBidi"/>
        </w:rPr>
        <w:t xml:space="preserve">from Rel-18 </w:t>
      </w:r>
      <w:r w:rsidR="0076003A" w:rsidRPr="00FE7FD9">
        <w:rPr>
          <w:rFonts w:asciiTheme="majorBidi" w:hAnsiTheme="majorBidi" w:cstheme="majorBidi"/>
        </w:rPr>
        <w:t>can be reused.</w:t>
      </w:r>
      <w:bookmarkEnd w:id="26"/>
    </w:p>
    <w:p w14:paraId="632F5523" w14:textId="77777777" w:rsidR="0062132E" w:rsidRPr="00FE7FD9" w:rsidRDefault="0062132E" w:rsidP="0062132E">
      <w:pPr>
        <w:pStyle w:val="Proposal"/>
        <w:numPr>
          <w:ilvl w:val="0"/>
          <w:numId w:val="0"/>
        </w:numPr>
        <w:rPr>
          <w:rFonts w:asciiTheme="majorBidi" w:hAnsiTheme="majorBidi" w:cstheme="majorBidi"/>
          <w:highlight w:val="yellow"/>
        </w:rPr>
      </w:pPr>
    </w:p>
    <w:p w14:paraId="5925873F" w14:textId="382179EE" w:rsidR="00881216" w:rsidRPr="00FE7FD9" w:rsidRDefault="00881216" w:rsidP="00881216">
      <w:pPr>
        <w:pStyle w:val="Heading2"/>
        <w:rPr>
          <w:rFonts w:asciiTheme="majorBidi" w:hAnsiTheme="majorBidi" w:cstheme="majorBidi"/>
        </w:rPr>
      </w:pPr>
      <w:r w:rsidRPr="00FE7FD9">
        <w:rPr>
          <w:rFonts w:asciiTheme="majorBidi" w:hAnsiTheme="majorBidi" w:cstheme="majorBidi"/>
        </w:rPr>
        <w:t>Measurement Procedure</w:t>
      </w:r>
    </w:p>
    <w:p w14:paraId="79624E99" w14:textId="77777777" w:rsidR="00937F08" w:rsidRPr="00FE7FD9" w:rsidRDefault="00937F08" w:rsidP="00937F08">
      <w:pPr>
        <w:keepNext/>
        <w:keepLines/>
        <w:numPr>
          <w:ilvl w:val="2"/>
          <w:numId w:val="3"/>
        </w:numPr>
        <w:tabs>
          <w:tab w:val="num" w:pos="1620"/>
        </w:tabs>
        <w:spacing w:before="180"/>
        <w:ind w:left="709"/>
        <w:outlineLvl w:val="1"/>
        <w:rPr>
          <w:rFonts w:asciiTheme="majorBidi" w:hAnsiTheme="majorBidi" w:cstheme="majorBidi"/>
          <w:sz w:val="24"/>
          <w:szCs w:val="16"/>
        </w:rPr>
      </w:pPr>
      <w:r w:rsidRPr="00FE7FD9">
        <w:rPr>
          <w:rFonts w:asciiTheme="majorBidi" w:hAnsiTheme="majorBidi" w:cstheme="majorBidi"/>
          <w:sz w:val="24"/>
          <w:szCs w:val="16"/>
        </w:rPr>
        <w:t>Measurement Gap</w:t>
      </w:r>
    </w:p>
    <w:p w14:paraId="4B6E4655" w14:textId="714C01D3" w:rsidR="00937F08" w:rsidRPr="00FE7FD9" w:rsidRDefault="00583DB4" w:rsidP="00021955">
      <w:pPr>
        <w:jc w:val="both"/>
        <w:rPr>
          <w:rFonts w:asciiTheme="majorBidi" w:hAnsiTheme="majorBidi" w:cstheme="majorBidi"/>
          <w:sz w:val="22"/>
          <w:szCs w:val="22"/>
        </w:rPr>
      </w:pPr>
      <w:r w:rsidRPr="00FE7FD9">
        <w:rPr>
          <w:rFonts w:asciiTheme="majorBidi" w:hAnsiTheme="majorBidi" w:cstheme="majorBidi"/>
          <w:sz w:val="22"/>
          <w:szCs w:val="22"/>
        </w:rPr>
        <w:t>The m</w:t>
      </w:r>
      <w:r w:rsidR="00937F08" w:rsidRPr="00FE7FD9">
        <w:rPr>
          <w:rFonts w:asciiTheme="majorBidi" w:hAnsiTheme="majorBidi" w:cstheme="majorBidi"/>
          <w:sz w:val="22"/>
          <w:szCs w:val="22"/>
        </w:rPr>
        <w:t xml:space="preserve">easurement </w:t>
      </w:r>
      <w:r w:rsidR="004E2B22" w:rsidRPr="00FE7FD9">
        <w:rPr>
          <w:rFonts w:asciiTheme="majorBidi" w:hAnsiTheme="majorBidi" w:cstheme="majorBidi"/>
          <w:sz w:val="22"/>
          <w:szCs w:val="22"/>
        </w:rPr>
        <w:t>g</w:t>
      </w:r>
      <w:r w:rsidR="00937F08" w:rsidRPr="00FE7FD9">
        <w:rPr>
          <w:rFonts w:asciiTheme="majorBidi" w:hAnsiTheme="majorBidi" w:cstheme="majorBidi"/>
          <w:sz w:val="22"/>
          <w:szCs w:val="22"/>
        </w:rPr>
        <w:t xml:space="preserve">ap defined in </w:t>
      </w:r>
      <w:r w:rsidR="009625D2" w:rsidRPr="00FE7FD9">
        <w:rPr>
          <w:rFonts w:asciiTheme="majorBidi" w:hAnsiTheme="majorBidi" w:cstheme="majorBidi"/>
          <w:sz w:val="22"/>
          <w:szCs w:val="22"/>
        </w:rPr>
        <w:t>R</w:t>
      </w:r>
      <w:r w:rsidR="00937F08" w:rsidRPr="00FE7FD9">
        <w:rPr>
          <w:rFonts w:asciiTheme="majorBidi" w:hAnsiTheme="majorBidi" w:cstheme="majorBidi"/>
          <w:sz w:val="22"/>
          <w:szCs w:val="22"/>
        </w:rPr>
        <w:t>el-18 for NR carrier aggregation should be reused as a baseline for ATG DL CA.</w:t>
      </w:r>
    </w:p>
    <w:p w14:paraId="608D035E" w14:textId="1ED8E16D" w:rsidR="00937F08" w:rsidRPr="00FE7FD9" w:rsidRDefault="00937F08" w:rsidP="00937F08">
      <w:pPr>
        <w:pStyle w:val="Proposal"/>
        <w:tabs>
          <w:tab w:val="clear" w:pos="1304"/>
        </w:tabs>
        <w:ind w:left="1701" w:hanging="1701"/>
        <w:rPr>
          <w:rFonts w:asciiTheme="majorBidi" w:hAnsiTheme="majorBidi" w:cstheme="majorBidi"/>
        </w:rPr>
      </w:pPr>
      <w:bookmarkStart w:id="27" w:name="_Toc179211759"/>
      <w:r w:rsidRPr="00FE7FD9">
        <w:rPr>
          <w:rFonts w:asciiTheme="majorBidi" w:hAnsiTheme="majorBidi" w:cstheme="majorBidi"/>
        </w:rPr>
        <w:t xml:space="preserve">RAN4 to reuse NR </w:t>
      </w:r>
      <w:r w:rsidR="0062132E" w:rsidRPr="00FE7FD9">
        <w:rPr>
          <w:rFonts w:asciiTheme="majorBidi" w:hAnsiTheme="majorBidi" w:cstheme="majorBidi"/>
        </w:rPr>
        <w:t>CA</w:t>
      </w:r>
      <w:r w:rsidRPr="00FE7FD9">
        <w:rPr>
          <w:rFonts w:asciiTheme="majorBidi" w:hAnsiTheme="majorBidi" w:cstheme="majorBidi"/>
        </w:rPr>
        <w:t xml:space="preserve"> measurement gap as the baseline for ATG DL CA.</w:t>
      </w:r>
      <w:bookmarkEnd w:id="27"/>
    </w:p>
    <w:p w14:paraId="593E92FC" w14:textId="485152D4" w:rsidR="00DB6B9B" w:rsidRPr="00FE7FD9" w:rsidRDefault="00DB6B9B" w:rsidP="00C90FE4">
      <w:pPr>
        <w:jc w:val="both"/>
        <w:rPr>
          <w:rFonts w:asciiTheme="majorBidi" w:hAnsiTheme="majorBidi" w:cstheme="majorBidi"/>
          <w:sz w:val="22"/>
          <w:szCs w:val="22"/>
        </w:rPr>
      </w:pPr>
      <w:r w:rsidRPr="00FE7FD9">
        <w:rPr>
          <w:rFonts w:asciiTheme="majorBidi" w:hAnsiTheme="majorBidi" w:cstheme="majorBidi"/>
          <w:sz w:val="22"/>
          <w:szCs w:val="22"/>
        </w:rPr>
        <w:t xml:space="preserve">Furthermore, </w:t>
      </w:r>
      <w:r w:rsidR="00831444" w:rsidRPr="00FE7FD9">
        <w:rPr>
          <w:rFonts w:asciiTheme="majorBidi" w:hAnsiTheme="majorBidi" w:cstheme="majorBidi"/>
          <w:sz w:val="22"/>
          <w:szCs w:val="22"/>
        </w:rPr>
        <w:t>i</w:t>
      </w:r>
      <w:r w:rsidR="00C90FE4" w:rsidRPr="00FE7FD9">
        <w:rPr>
          <w:rFonts w:asciiTheme="majorBidi" w:hAnsiTheme="majorBidi" w:cstheme="majorBidi"/>
          <w:sz w:val="22"/>
          <w:szCs w:val="22"/>
        </w:rPr>
        <w:t>n the</w:t>
      </w:r>
      <w:r w:rsidR="00831444" w:rsidRPr="00FE7FD9">
        <w:rPr>
          <w:rFonts w:asciiTheme="majorBidi" w:hAnsiTheme="majorBidi" w:cstheme="majorBidi"/>
          <w:sz w:val="22"/>
          <w:szCs w:val="22"/>
        </w:rPr>
        <w:t xml:space="preserve"> </w:t>
      </w:r>
      <w:r w:rsidR="00C90FE4" w:rsidRPr="00FE7FD9">
        <w:rPr>
          <w:rFonts w:asciiTheme="majorBidi" w:hAnsiTheme="majorBidi" w:cstheme="majorBidi"/>
          <w:sz w:val="22"/>
          <w:szCs w:val="22"/>
        </w:rPr>
        <w:t>Rel-18 ATG single</w:t>
      </w:r>
      <w:r w:rsidR="00831444" w:rsidRPr="00FE7FD9">
        <w:rPr>
          <w:rFonts w:asciiTheme="majorBidi" w:hAnsiTheme="majorBidi" w:cstheme="majorBidi"/>
          <w:sz w:val="22"/>
          <w:szCs w:val="22"/>
        </w:rPr>
        <w:t>-</w:t>
      </w:r>
      <w:r w:rsidR="00C90FE4" w:rsidRPr="00FE7FD9">
        <w:rPr>
          <w:rFonts w:asciiTheme="majorBidi" w:hAnsiTheme="majorBidi" w:cstheme="majorBidi"/>
          <w:sz w:val="22"/>
          <w:szCs w:val="22"/>
        </w:rPr>
        <w:t xml:space="preserve">carrier scenario, the pre-configured measurement gap is supported. RAN4 should </w:t>
      </w:r>
      <w:r w:rsidR="00831444" w:rsidRPr="00FE7FD9">
        <w:rPr>
          <w:rFonts w:asciiTheme="majorBidi" w:hAnsiTheme="majorBidi" w:cstheme="majorBidi"/>
          <w:sz w:val="22"/>
          <w:szCs w:val="22"/>
        </w:rPr>
        <w:t>a</w:t>
      </w:r>
      <w:r w:rsidR="00C90FE4" w:rsidRPr="00FE7FD9">
        <w:rPr>
          <w:rFonts w:asciiTheme="majorBidi" w:hAnsiTheme="majorBidi" w:cstheme="majorBidi"/>
          <w:sz w:val="22"/>
          <w:szCs w:val="22"/>
        </w:rPr>
        <w:t xml:space="preserve">lso consider </w:t>
      </w:r>
      <w:r w:rsidR="0062132E" w:rsidRPr="00FE7FD9">
        <w:rPr>
          <w:rFonts w:asciiTheme="majorBidi" w:hAnsiTheme="majorBidi" w:cstheme="majorBidi"/>
          <w:sz w:val="22"/>
          <w:szCs w:val="22"/>
        </w:rPr>
        <w:t>supporting</w:t>
      </w:r>
      <w:r w:rsidR="00C90FE4" w:rsidRPr="00FE7FD9">
        <w:rPr>
          <w:rFonts w:asciiTheme="majorBidi" w:hAnsiTheme="majorBidi" w:cstheme="majorBidi"/>
          <w:sz w:val="22"/>
          <w:szCs w:val="22"/>
        </w:rPr>
        <w:t xml:space="preserve"> the </w:t>
      </w:r>
      <w:proofErr w:type="spellStart"/>
      <w:r w:rsidR="00C90FE4" w:rsidRPr="00FE7FD9">
        <w:rPr>
          <w:rFonts w:asciiTheme="majorBidi" w:hAnsiTheme="majorBidi" w:cstheme="majorBidi"/>
          <w:sz w:val="22"/>
          <w:szCs w:val="22"/>
        </w:rPr>
        <w:t>SCell</w:t>
      </w:r>
      <w:proofErr w:type="spellEnd"/>
      <w:r w:rsidR="00C90FE4" w:rsidRPr="00FE7FD9">
        <w:rPr>
          <w:rFonts w:asciiTheme="majorBidi" w:hAnsiTheme="majorBidi" w:cstheme="majorBidi"/>
          <w:sz w:val="22"/>
          <w:szCs w:val="22"/>
        </w:rPr>
        <w:t xml:space="preserve"> activation/deactivation as an event for triggering pre-configured measurement gap activation/deactivation. The NR legacy requirement can be reused.</w:t>
      </w:r>
    </w:p>
    <w:p w14:paraId="29C1102B" w14:textId="331A3B31" w:rsidR="0062132E" w:rsidRPr="00FE7FD9" w:rsidRDefault="0062132E" w:rsidP="0062132E">
      <w:pPr>
        <w:pStyle w:val="Proposal"/>
        <w:tabs>
          <w:tab w:val="clear" w:pos="1304"/>
        </w:tabs>
        <w:ind w:left="1701" w:hanging="1701"/>
        <w:rPr>
          <w:rFonts w:asciiTheme="majorBidi" w:hAnsiTheme="majorBidi" w:cstheme="majorBidi"/>
        </w:rPr>
      </w:pPr>
      <w:bookmarkStart w:id="28" w:name="_Toc179211760"/>
      <w:r w:rsidRPr="00FE7FD9">
        <w:rPr>
          <w:rFonts w:asciiTheme="majorBidi" w:hAnsiTheme="majorBidi" w:cstheme="majorBidi"/>
        </w:rPr>
        <w:t xml:space="preserve">RAN4 to </w:t>
      </w:r>
      <w:r w:rsidR="00E92FEA" w:rsidRPr="00FE7FD9">
        <w:rPr>
          <w:rFonts w:asciiTheme="majorBidi" w:hAnsiTheme="majorBidi" w:cstheme="majorBidi"/>
        </w:rPr>
        <w:t xml:space="preserve">Introduce Pre-configured measurement gap activation/deactivation delay requirement upon </w:t>
      </w:r>
      <w:proofErr w:type="spellStart"/>
      <w:r w:rsidR="00E92FEA" w:rsidRPr="00FE7FD9">
        <w:rPr>
          <w:rFonts w:asciiTheme="majorBidi" w:hAnsiTheme="majorBidi" w:cstheme="majorBidi"/>
        </w:rPr>
        <w:t>SCell</w:t>
      </w:r>
      <w:proofErr w:type="spellEnd"/>
      <w:r w:rsidR="00E92FEA" w:rsidRPr="00FE7FD9">
        <w:rPr>
          <w:rFonts w:asciiTheme="majorBidi" w:hAnsiTheme="majorBidi" w:cstheme="majorBidi"/>
        </w:rPr>
        <w:t xml:space="preserve"> activation/deactivation, </w:t>
      </w:r>
      <w:r w:rsidRPr="00FE7FD9">
        <w:rPr>
          <w:rFonts w:asciiTheme="majorBidi" w:hAnsiTheme="majorBidi" w:cstheme="majorBidi"/>
        </w:rPr>
        <w:t xml:space="preserve">reuse </w:t>
      </w:r>
      <w:r w:rsidR="008F7FEC" w:rsidRPr="00FE7FD9">
        <w:rPr>
          <w:rFonts w:asciiTheme="majorBidi" w:hAnsiTheme="majorBidi" w:cstheme="majorBidi"/>
        </w:rPr>
        <w:t xml:space="preserve">Rel-18 NR </w:t>
      </w:r>
      <w:r w:rsidR="008F7FEC" w:rsidRPr="00FE7FD9">
        <w:rPr>
          <w:rFonts w:asciiTheme="majorBidi" w:eastAsia="SimSun" w:hAnsiTheme="majorBidi" w:cstheme="majorBidi"/>
          <w:sz w:val="22"/>
          <w:szCs w:val="22"/>
          <w:lang w:eastAsia="en-US"/>
        </w:rPr>
        <w:t xml:space="preserve">legacy requirements </w:t>
      </w:r>
      <w:r w:rsidRPr="00FE7FD9">
        <w:rPr>
          <w:rFonts w:asciiTheme="majorBidi" w:hAnsiTheme="majorBidi" w:cstheme="majorBidi"/>
        </w:rPr>
        <w:t>as the baseline.</w:t>
      </w:r>
      <w:bookmarkEnd w:id="28"/>
    </w:p>
    <w:p w14:paraId="631F2516" w14:textId="77777777" w:rsidR="0062132E" w:rsidRPr="00FE7FD9" w:rsidRDefault="0062132E" w:rsidP="00C90FE4">
      <w:pPr>
        <w:jc w:val="both"/>
        <w:rPr>
          <w:rFonts w:asciiTheme="majorBidi" w:hAnsiTheme="majorBidi" w:cstheme="majorBidi"/>
          <w:sz w:val="22"/>
          <w:szCs w:val="22"/>
        </w:rPr>
      </w:pPr>
    </w:p>
    <w:p w14:paraId="676107EE" w14:textId="18E9700E" w:rsidR="00637FE2" w:rsidRPr="00FE7FD9" w:rsidRDefault="00937F08" w:rsidP="00943963">
      <w:pPr>
        <w:keepNext/>
        <w:keepLines/>
        <w:numPr>
          <w:ilvl w:val="2"/>
          <w:numId w:val="3"/>
        </w:numPr>
        <w:tabs>
          <w:tab w:val="num" w:pos="1620"/>
        </w:tabs>
        <w:spacing w:before="180"/>
        <w:ind w:left="709"/>
        <w:outlineLvl w:val="1"/>
        <w:rPr>
          <w:rFonts w:asciiTheme="majorBidi" w:hAnsiTheme="majorBidi" w:cstheme="majorBidi"/>
          <w:sz w:val="24"/>
          <w:szCs w:val="16"/>
        </w:rPr>
      </w:pPr>
      <w:r w:rsidRPr="00FE7FD9">
        <w:rPr>
          <w:rFonts w:asciiTheme="majorBidi" w:hAnsiTheme="majorBidi" w:cstheme="majorBidi"/>
          <w:sz w:val="24"/>
          <w:szCs w:val="16"/>
        </w:rPr>
        <w:t>Carrier specific scaling factor</w:t>
      </w:r>
      <w:r w:rsidR="00056E08" w:rsidRPr="00FE7FD9">
        <w:rPr>
          <w:rFonts w:asciiTheme="majorBidi" w:hAnsiTheme="majorBidi" w:cstheme="majorBidi"/>
          <w:sz w:val="24"/>
          <w:szCs w:val="16"/>
        </w:rPr>
        <w:t xml:space="preserve"> </w:t>
      </w:r>
    </w:p>
    <w:p w14:paraId="645D9B03" w14:textId="04C5BBAB" w:rsidR="00937F08" w:rsidRPr="00FE7FD9" w:rsidRDefault="00937F08" w:rsidP="00820069">
      <w:pPr>
        <w:jc w:val="both"/>
        <w:rPr>
          <w:rFonts w:asciiTheme="majorBidi" w:hAnsiTheme="majorBidi" w:cstheme="majorBidi"/>
          <w:sz w:val="22"/>
          <w:szCs w:val="22"/>
        </w:rPr>
      </w:pPr>
      <w:r w:rsidRPr="00FE7FD9">
        <w:rPr>
          <w:rFonts w:asciiTheme="majorBidi" w:hAnsiTheme="majorBidi" w:cstheme="majorBidi"/>
          <w:sz w:val="22"/>
          <w:szCs w:val="22"/>
        </w:rPr>
        <w:t>In TS 38.133, carrier-specific scaling factor</w:t>
      </w:r>
      <w:r w:rsidR="00D1477F" w:rsidRPr="00FE7FD9">
        <w:rPr>
          <w:rFonts w:asciiTheme="majorBidi" w:hAnsiTheme="majorBidi" w:cstheme="majorBidi"/>
          <w:sz w:val="22"/>
          <w:szCs w:val="22"/>
        </w:rPr>
        <w:t xml:space="preserve"> (CSSF)</w:t>
      </w:r>
      <w:r w:rsidRPr="00FE7FD9">
        <w:rPr>
          <w:rFonts w:asciiTheme="majorBidi" w:hAnsiTheme="majorBidi" w:cstheme="majorBidi"/>
          <w:sz w:val="22"/>
          <w:szCs w:val="22"/>
        </w:rPr>
        <w:t xml:space="preserve"> is specified in clause 9.1D.5.</w:t>
      </w:r>
      <w:r w:rsidR="00D1477F" w:rsidRPr="00FE7FD9">
        <w:rPr>
          <w:rFonts w:asciiTheme="majorBidi" w:hAnsiTheme="majorBidi" w:cstheme="majorBidi"/>
          <w:sz w:val="22"/>
          <w:szCs w:val="22"/>
        </w:rPr>
        <w:t xml:space="preserve"> RAN4 needs to study this section and accommodate CSSF for ATG DL CA for FR1.</w:t>
      </w:r>
    </w:p>
    <w:p w14:paraId="0E9FDF30" w14:textId="2C46B661" w:rsidR="00881216" w:rsidRPr="00FE7FD9" w:rsidRDefault="00D1477F" w:rsidP="00137656">
      <w:pPr>
        <w:pStyle w:val="Proposal"/>
        <w:rPr>
          <w:rFonts w:asciiTheme="majorBidi" w:hAnsiTheme="majorBidi" w:cstheme="majorBidi"/>
        </w:rPr>
      </w:pPr>
      <w:bookmarkStart w:id="29" w:name="_Toc179211761"/>
      <w:r w:rsidRPr="00FE7FD9">
        <w:rPr>
          <w:rFonts w:asciiTheme="majorBidi" w:hAnsiTheme="majorBidi" w:cstheme="majorBidi"/>
        </w:rPr>
        <w:t xml:space="preserve">RAN4 to study and accommodate CSSF </w:t>
      </w:r>
      <w:r w:rsidR="002801EF" w:rsidRPr="00FE7FD9">
        <w:rPr>
          <w:rFonts w:asciiTheme="majorBidi" w:hAnsiTheme="majorBidi" w:cstheme="majorBidi"/>
        </w:rPr>
        <w:t xml:space="preserve">requirements </w:t>
      </w:r>
      <w:r w:rsidRPr="00FE7FD9">
        <w:rPr>
          <w:rFonts w:asciiTheme="majorBidi" w:hAnsiTheme="majorBidi" w:cstheme="majorBidi"/>
        </w:rPr>
        <w:t>for ATG DL CA</w:t>
      </w:r>
      <w:r w:rsidR="0073696F" w:rsidRPr="00FE7FD9">
        <w:rPr>
          <w:rFonts w:asciiTheme="majorBidi" w:hAnsiTheme="majorBidi" w:cstheme="majorBidi"/>
        </w:rPr>
        <w:t xml:space="preserve">, </w:t>
      </w:r>
      <w:r w:rsidR="00672369" w:rsidRPr="00FE7FD9">
        <w:rPr>
          <w:rFonts w:asciiTheme="majorBidi" w:hAnsiTheme="majorBidi" w:cstheme="majorBidi"/>
        </w:rPr>
        <w:t xml:space="preserve">consider </w:t>
      </w:r>
      <w:r w:rsidR="00976F2C" w:rsidRPr="00FE7FD9">
        <w:rPr>
          <w:rFonts w:asciiTheme="majorBidi" w:hAnsiTheme="majorBidi" w:cstheme="majorBidi"/>
        </w:rPr>
        <w:t xml:space="preserve">legacy </w:t>
      </w:r>
      <w:r w:rsidR="00672369" w:rsidRPr="00FE7FD9">
        <w:rPr>
          <w:rFonts w:asciiTheme="majorBidi" w:hAnsiTheme="majorBidi" w:cstheme="majorBidi"/>
        </w:rPr>
        <w:t>requirements as a baseline</w:t>
      </w:r>
      <w:r w:rsidRPr="00FE7FD9">
        <w:rPr>
          <w:rFonts w:asciiTheme="majorBidi" w:hAnsiTheme="majorBidi" w:cstheme="majorBidi"/>
        </w:rPr>
        <w:t>.</w:t>
      </w:r>
      <w:bookmarkEnd w:id="29"/>
    </w:p>
    <w:p w14:paraId="76C0385B" w14:textId="77777777" w:rsidR="00583DB4" w:rsidRPr="00FE7FD9" w:rsidRDefault="00583DB4" w:rsidP="009D5F86">
      <w:pPr>
        <w:pStyle w:val="Proposal"/>
        <w:numPr>
          <w:ilvl w:val="0"/>
          <w:numId w:val="0"/>
        </w:numPr>
        <w:rPr>
          <w:rFonts w:asciiTheme="majorBidi" w:hAnsiTheme="majorBidi" w:cstheme="majorBidi"/>
        </w:rPr>
      </w:pPr>
    </w:p>
    <w:p w14:paraId="17A692A6" w14:textId="29988D49" w:rsidR="00F9428E" w:rsidRPr="00FE7FD9" w:rsidRDefault="00953532" w:rsidP="00943963">
      <w:pPr>
        <w:keepNext/>
        <w:keepLines/>
        <w:numPr>
          <w:ilvl w:val="2"/>
          <w:numId w:val="3"/>
        </w:numPr>
        <w:tabs>
          <w:tab w:val="num" w:pos="1620"/>
        </w:tabs>
        <w:spacing w:before="180"/>
        <w:ind w:left="709"/>
        <w:outlineLvl w:val="1"/>
        <w:rPr>
          <w:rFonts w:asciiTheme="majorBidi" w:hAnsiTheme="majorBidi" w:cstheme="majorBidi"/>
          <w:sz w:val="24"/>
          <w:szCs w:val="16"/>
        </w:rPr>
      </w:pPr>
      <w:r w:rsidRPr="00FE7FD9">
        <w:rPr>
          <w:rFonts w:asciiTheme="majorBidi" w:hAnsiTheme="majorBidi" w:cstheme="majorBidi"/>
          <w:sz w:val="24"/>
          <w:szCs w:val="16"/>
        </w:rPr>
        <w:t>Scheduling Availability/</w:t>
      </w:r>
      <w:r w:rsidR="00C06A2B" w:rsidRPr="00FE7FD9">
        <w:rPr>
          <w:rFonts w:asciiTheme="majorBidi" w:hAnsiTheme="majorBidi" w:cstheme="majorBidi"/>
          <w:sz w:val="24"/>
          <w:szCs w:val="16"/>
        </w:rPr>
        <w:t>Restrictions</w:t>
      </w:r>
    </w:p>
    <w:p w14:paraId="333DFE3D" w14:textId="572DFEBC" w:rsidR="007371AC" w:rsidRPr="00FE7FD9" w:rsidRDefault="00D75F0D" w:rsidP="00820069">
      <w:pPr>
        <w:jc w:val="both"/>
        <w:rPr>
          <w:rFonts w:asciiTheme="majorBidi" w:hAnsiTheme="majorBidi" w:cstheme="majorBidi"/>
          <w:sz w:val="22"/>
          <w:szCs w:val="22"/>
        </w:rPr>
      </w:pPr>
      <w:r w:rsidRPr="00FE7FD9">
        <w:rPr>
          <w:rFonts w:asciiTheme="majorBidi" w:hAnsiTheme="majorBidi" w:cstheme="majorBidi"/>
          <w:sz w:val="22"/>
          <w:szCs w:val="22"/>
        </w:rPr>
        <w:t>Rel</w:t>
      </w:r>
      <w:r w:rsidR="009625D2" w:rsidRPr="00FE7FD9">
        <w:rPr>
          <w:rFonts w:asciiTheme="majorBidi" w:hAnsiTheme="majorBidi" w:cstheme="majorBidi"/>
          <w:sz w:val="22"/>
          <w:szCs w:val="22"/>
        </w:rPr>
        <w:t>-</w:t>
      </w:r>
      <w:r w:rsidRPr="00FE7FD9">
        <w:rPr>
          <w:rFonts w:asciiTheme="majorBidi" w:hAnsiTheme="majorBidi" w:cstheme="majorBidi"/>
          <w:sz w:val="22"/>
          <w:szCs w:val="22"/>
        </w:rPr>
        <w:t>18</w:t>
      </w:r>
      <w:r w:rsidR="00A11E1E" w:rsidRPr="00FE7FD9">
        <w:rPr>
          <w:rFonts w:asciiTheme="majorBidi" w:hAnsiTheme="majorBidi" w:cstheme="majorBidi"/>
          <w:sz w:val="22"/>
          <w:szCs w:val="22"/>
        </w:rPr>
        <w:t xml:space="preserve"> specifies</w:t>
      </w:r>
      <w:r w:rsidRPr="00FE7FD9">
        <w:rPr>
          <w:rFonts w:asciiTheme="majorBidi" w:hAnsiTheme="majorBidi" w:cstheme="majorBidi"/>
          <w:sz w:val="22"/>
          <w:szCs w:val="22"/>
        </w:rPr>
        <w:t xml:space="preserve"> different scheduling availabilities for ATG omnidirectional antennas and antenna arrays. However, as no limitations on antenna types for ATG CA were agreed upon in the RAN4#111 meeting, we need to study the possible impact of different antenna combinations on scheduling availability for ATG CA.</w:t>
      </w:r>
    </w:p>
    <w:p w14:paraId="1FEB9888" w14:textId="1245D86A" w:rsidR="00F13067" w:rsidRPr="00FE7FD9" w:rsidRDefault="00D75F0D" w:rsidP="00F13067">
      <w:pPr>
        <w:pStyle w:val="Proposal"/>
        <w:rPr>
          <w:rFonts w:asciiTheme="majorBidi" w:hAnsiTheme="majorBidi" w:cstheme="majorBidi"/>
        </w:rPr>
      </w:pPr>
      <w:bookmarkStart w:id="30" w:name="_Toc347823621"/>
      <w:bookmarkStart w:id="31" w:name="_Toc347824073"/>
      <w:bookmarkStart w:id="32" w:name="_Toc347824246"/>
      <w:bookmarkStart w:id="33" w:name="_Toc179211762"/>
      <w:r w:rsidRPr="00FE7FD9">
        <w:rPr>
          <w:rFonts w:asciiTheme="majorBidi" w:hAnsiTheme="majorBidi" w:cstheme="majorBidi"/>
        </w:rPr>
        <w:t xml:space="preserve">RAN4 to further study the impact of </w:t>
      </w:r>
      <w:r w:rsidR="0035627B" w:rsidRPr="00FE7FD9">
        <w:rPr>
          <w:rFonts w:asciiTheme="majorBidi" w:hAnsiTheme="majorBidi" w:cstheme="majorBidi"/>
        </w:rPr>
        <w:t xml:space="preserve">UE </w:t>
      </w:r>
      <w:r w:rsidRPr="00FE7FD9">
        <w:rPr>
          <w:rFonts w:asciiTheme="majorBidi" w:hAnsiTheme="majorBidi" w:cstheme="majorBidi"/>
        </w:rPr>
        <w:t>antenna pattern</w:t>
      </w:r>
      <w:r w:rsidR="0035627B" w:rsidRPr="00FE7FD9">
        <w:rPr>
          <w:rFonts w:asciiTheme="majorBidi" w:hAnsiTheme="majorBidi" w:cstheme="majorBidi"/>
        </w:rPr>
        <w:t>s</w:t>
      </w:r>
      <w:r w:rsidRPr="00FE7FD9">
        <w:rPr>
          <w:rFonts w:asciiTheme="majorBidi" w:hAnsiTheme="majorBidi" w:cstheme="majorBidi"/>
        </w:rPr>
        <w:t xml:space="preserve"> on </w:t>
      </w:r>
      <w:r w:rsidR="00EC19E7" w:rsidRPr="00FE7FD9">
        <w:rPr>
          <w:rFonts w:asciiTheme="majorBidi" w:hAnsiTheme="majorBidi" w:cstheme="majorBidi"/>
          <w:sz w:val="22"/>
          <w:szCs w:val="22"/>
        </w:rPr>
        <w:t>scheduling availability</w:t>
      </w:r>
      <w:r w:rsidR="00EC19E7" w:rsidRPr="00FE7FD9">
        <w:rPr>
          <w:rFonts w:asciiTheme="majorBidi" w:hAnsiTheme="majorBidi" w:cstheme="majorBidi"/>
        </w:rPr>
        <w:t xml:space="preserve"> </w:t>
      </w:r>
      <w:r w:rsidRPr="00FE7FD9">
        <w:rPr>
          <w:rFonts w:asciiTheme="majorBidi" w:hAnsiTheme="majorBidi" w:cstheme="majorBidi"/>
        </w:rPr>
        <w:t>ATG CA</w:t>
      </w:r>
      <w:r w:rsidR="00F13067" w:rsidRPr="00FE7FD9">
        <w:rPr>
          <w:rFonts w:asciiTheme="majorBidi" w:hAnsiTheme="majorBidi" w:cstheme="majorBidi"/>
        </w:rPr>
        <w:t>.</w:t>
      </w:r>
      <w:bookmarkEnd w:id="30"/>
      <w:bookmarkEnd w:id="31"/>
      <w:bookmarkEnd w:id="32"/>
      <w:bookmarkEnd w:id="33"/>
    </w:p>
    <w:p w14:paraId="77493A16" w14:textId="77777777" w:rsidR="00777712" w:rsidRPr="00FE7FD9" w:rsidRDefault="00777712" w:rsidP="00777712">
      <w:pPr>
        <w:pStyle w:val="Proposal"/>
        <w:numPr>
          <w:ilvl w:val="0"/>
          <w:numId w:val="0"/>
        </w:numPr>
        <w:ind w:left="1304" w:hanging="1304"/>
        <w:rPr>
          <w:rFonts w:asciiTheme="majorBidi" w:hAnsiTheme="majorBidi" w:cstheme="majorBidi"/>
          <w:highlight w:val="yellow"/>
        </w:rPr>
      </w:pPr>
    </w:p>
    <w:p w14:paraId="16423D48" w14:textId="3EAC5A0A" w:rsidR="00777712" w:rsidRPr="00FE7FD9" w:rsidRDefault="00A11E1E" w:rsidP="00777712">
      <w:pPr>
        <w:pStyle w:val="Heading2"/>
        <w:numPr>
          <w:ilvl w:val="2"/>
          <w:numId w:val="3"/>
        </w:numPr>
        <w:tabs>
          <w:tab w:val="clear" w:pos="2340"/>
          <w:tab w:val="num" w:pos="1620"/>
        </w:tabs>
        <w:ind w:left="709"/>
        <w:rPr>
          <w:rFonts w:asciiTheme="majorBidi" w:hAnsiTheme="majorBidi" w:cstheme="majorBidi"/>
          <w:sz w:val="24"/>
          <w:szCs w:val="16"/>
        </w:rPr>
      </w:pPr>
      <w:r w:rsidRPr="00FE7FD9">
        <w:rPr>
          <w:rFonts w:asciiTheme="majorBidi" w:hAnsiTheme="majorBidi" w:cstheme="majorBidi"/>
          <w:sz w:val="24"/>
          <w:szCs w:val="16"/>
        </w:rPr>
        <w:t xml:space="preserve">Deactivated </w:t>
      </w:r>
      <w:proofErr w:type="spellStart"/>
      <w:r w:rsidRPr="00FE7FD9">
        <w:rPr>
          <w:rFonts w:asciiTheme="majorBidi" w:hAnsiTheme="majorBidi" w:cstheme="majorBidi"/>
          <w:sz w:val="24"/>
          <w:szCs w:val="16"/>
        </w:rPr>
        <w:t>SCell</w:t>
      </w:r>
      <w:proofErr w:type="spellEnd"/>
      <w:r w:rsidRPr="00FE7FD9">
        <w:rPr>
          <w:rFonts w:asciiTheme="majorBidi" w:hAnsiTheme="majorBidi" w:cstheme="majorBidi"/>
          <w:sz w:val="24"/>
          <w:szCs w:val="16"/>
        </w:rPr>
        <w:t xml:space="preserve"> measurement</w:t>
      </w:r>
    </w:p>
    <w:p w14:paraId="76A44043" w14:textId="071FB62F" w:rsidR="00777712" w:rsidRPr="00FE7FD9" w:rsidRDefault="00534262" w:rsidP="00A11E1E">
      <w:pPr>
        <w:jc w:val="both"/>
        <w:rPr>
          <w:rFonts w:asciiTheme="majorBidi" w:hAnsiTheme="majorBidi" w:cstheme="majorBidi"/>
          <w:sz w:val="22"/>
          <w:szCs w:val="22"/>
        </w:rPr>
      </w:pPr>
      <w:r w:rsidRPr="00FE7FD9">
        <w:rPr>
          <w:rFonts w:asciiTheme="majorBidi" w:hAnsiTheme="majorBidi" w:cstheme="majorBidi"/>
          <w:sz w:val="22"/>
          <w:szCs w:val="22"/>
        </w:rPr>
        <w:t xml:space="preserve">In legacy NR specification, we use a deactivated </w:t>
      </w:r>
      <w:proofErr w:type="spellStart"/>
      <w:r w:rsidRPr="00FE7FD9">
        <w:rPr>
          <w:rFonts w:asciiTheme="majorBidi" w:hAnsiTheme="majorBidi" w:cstheme="majorBidi"/>
          <w:sz w:val="22"/>
          <w:szCs w:val="22"/>
        </w:rPr>
        <w:t>Scell</w:t>
      </w:r>
      <w:proofErr w:type="spellEnd"/>
      <w:r w:rsidRPr="00FE7FD9">
        <w:rPr>
          <w:rFonts w:asciiTheme="majorBidi" w:hAnsiTheme="majorBidi" w:cstheme="majorBidi"/>
          <w:sz w:val="22"/>
          <w:szCs w:val="22"/>
        </w:rPr>
        <w:t xml:space="preserve"> measurement cycle in </w:t>
      </w:r>
      <w:proofErr w:type="spellStart"/>
      <w:r w:rsidRPr="00FE7FD9">
        <w:rPr>
          <w:rFonts w:asciiTheme="majorBidi" w:hAnsiTheme="majorBidi" w:cstheme="majorBidi"/>
          <w:sz w:val="22"/>
          <w:szCs w:val="22"/>
        </w:rPr>
        <w:t>SCell</w:t>
      </w:r>
      <w:proofErr w:type="spellEnd"/>
      <w:r w:rsidRPr="00FE7FD9">
        <w:rPr>
          <w:rFonts w:asciiTheme="majorBidi" w:hAnsiTheme="majorBidi" w:cstheme="majorBidi"/>
          <w:sz w:val="22"/>
          <w:szCs w:val="22"/>
        </w:rPr>
        <w:t xml:space="preserve"> to achieve the UE power-saving gain</w:t>
      </w:r>
      <w:r w:rsidR="00C05661">
        <w:rPr>
          <w:rFonts w:asciiTheme="majorBidi" w:hAnsiTheme="majorBidi" w:cstheme="majorBidi"/>
          <w:sz w:val="22"/>
          <w:szCs w:val="22"/>
        </w:rPr>
        <w:t>,</w:t>
      </w:r>
      <w:r w:rsidRPr="00FE7FD9">
        <w:rPr>
          <w:rFonts w:asciiTheme="majorBidi" w:hAnsiTheme="majorBidi" w:cstheme="majorBidi"/>
          <w:sz w:val="22"/>
          <w:szCs w:val="22"/>
        </w:rPr>
        <w:t xml:space="preserve"> one of </w:t>
      </w:r>
      <w:r w:rsidR="00C05661">
        <w:rPr>
          <w:rFonts w:asciiTheme="majorBidi" w:hAnsiTheme="majorBidi" w:cstheme="majorBidi"/>
          <w:sz w:val="22"/>
          <w:szCs w:val="22"/>
        </w:rPr>
        <w:t>NR's</w:t>
      </w:r>
      <w:r w:rsidRPr="00FE7FD9">
        <w:rPr>
          <w:rFonts w:asciiTheme="majorBidi" w:hAnsiTheme="majorBidi" w:cstheme="majorBidi"/>
          <w:sz w:val="22"/>
          <w:szCs w:val="22"/>
        </w:rPr>
        <w:t xml:space="preserve"> primary KPIs. </w:t>
      </w:r>
      <w:r w:rsidR="00C05661">
        <w:rPr>
          <w:rFonts w:asciiTheme="majorBidi" w:hAnsiTheme="majorBidi" w:cstheme="majorBidi"/>
          <w:sz w:val="22"/>
          <w:szCs w:val="22"/>
        </w:rPr>
        <w:t>However,</w:t>
      </w:r>
      <w:r w:rsidRPr="00FE7FD9">
        <w:rPr>
          <w:rFonts w:asciiTheme="majorBidi" w:hAnsiTheme="majorBidi" w:cstheme="majorBidi"/>
          <w:sz w:val="22"/>
          <w:szCs w:val="22"/>
        </w:rPr>
        <w:t xml:space="preserve"> </w:t>
      </w:r>
      <w:r w:rsidR="00C05661">
        <w:rPr>
          <w:rFonts w:asciiTheme="majorBidi" w:hAnsiTheme="majorBidi" w:cstheme="majorBidi"/>
          <w:sz w:val="22"/>
          <w:szCs w:val="22"/>
        </w:rPr>
        <w:t>fr</w:t>
      </w:r>
      <w:r w:rsidRPr="00FE7FD9">
        <w:rPr>
          <w:rFonts w:asciiTheme="majorBidi" w:hAnsiTheme="majorBidi" w:cstheme="majorBidi"/>
          <w:sz w:val="22"/>
          <w:szCs w:val="22"/>
        </w:rPr>
        <w:t>o</w:t>
      </w:r>
      <w:r w:rsidR="00C05661">
        <w:rPr>
          <w:rFonts w:asciiTheme="majorBidi" w:hAnsiTheme="majorBidi" w:cstheme="majorBidi"/>
          <w:sz w:val="22"/>
          <w:szCs w:val="22"/>
        </w:rPr>
        <w:t>m</w:t>
      </w:r>
      <w:r w:rsidRPr="00FE7FD9">
        <w:rPr>
          <w:rFonts w:asciiTheme="majorBidi" w:hAnsiTheme="majorBidi" w:cstheme="majorBidi"/>
          <w:sz w:val="22"/>
          <w:szCs w:val="22"/>
        </w:rPr>
        <w:t xml:space="preserve"> our understanding, power saving is not the primary issue of ATG UE. H</w:t>
      </w:r>
      <w:r w:rsidR="00C93E34">
        <w:rPr>
          <w:rFonts w:asciiTheme="majorBidi" w:hAnsiTheme="majorBidi" w:cstheme="majorBidi"/>
          <w:sz w:val="22"/>
          <w:szCs w:val="22"/>
        </w:rPr>
        <w:t>e</w:t>
      </w:r>
      <w:r w:rsidRPr="00FE7FD9">
        <w:rPr>
          <w:rFonts w:asciiTheme="majorBidi" w:hAnsiTheme="majorBidi" w:cstheme="majorBidi"/>
          <w:sz w:val="22"/>
          <w:szCs w:val="22"/>
        </w:rPr>
        <w:t>nce</w:t>
      </w:r>
      <w:r w:rsidR="00C93E34">
        <w:rPr>
          <w:rFonts w:asciiTheme="majorBidi" w:hAnsiTheme="majorBidi" w:cstheme="majorBidi"/>
          <w:sz w:val="22"/>
          <w:szCs w:val="22"/>
        </w:rPr>
        <w:t>,</w:t>
      </w:r>
      <w:r w:rsidRPr="00FE7FD9">
        <w:rPr>
          <w:rFonts w:asciiTheme="majorBidi" w:hAnsiTheme="majorBidi" w:cstheme="majorBidi"/>
          <w:sz w:val="22"/>
          <w:szCs w:val="22"/>
        </w:rPr>
        <w:t xml:space="preserve"> Ran4 should </w:t>
      </w:r>
      <w:r w:rsidR="00FC1B44" w:rsidRPr="00FE7FD9">
        <w:rPr>
          <w:rFonts w:asciiTheme="majorBidi" w:hAnsiTheme="majorBidi" w:cstheme="majorBidi"/>
          <w:sz w:val="22"/>
          <w:szCs w:val="22"/>
        </w:rPr>
        <w:t>s</w:t>
      </w:r>
      <w:r w:rsidRPr="00FE7FD9">
        <w:rPr>
          <w:rFonts w:asciiTheme="majorBidi" w:hAnsiTheme="majorBidi" w:cstheme="majorBidi"/>
          <w:sz w:val="22"/>
          <w:szCs w:val="22"/>
        </w:rPr>
        <w:t xml:space="preserve">tudy the requirements of </w:t>
      </w:r>
      <w:r w:rsidR="00FC1B44" w:rsidRPr="00FE7FD9">
        <w:rPr>
          <w:rFonts w:asciiTheme="majorBidi" w:hAnsiTheme="majorBidi" w:cstheme="majorBidi"/>
          <w:sz w:val="22"/>
          <w:szCs w:val="22"/>
        </w:rPr>
        <w:t>d</w:t>
      </w:r>
      <w:r w:rsidR="00FC65DA" w:rsidRPr="00FE7FD9">
        <w:rPr>
          <w:rFonts w:asciiTheme="majorBidi" w:hAnsiTheme="majorBidi" w:cstheme="majorBidi"/>
          <w:sz w:val="22"/>
          <w:szCs w:val="22"/>
        </w:rPr>
        <w:t xml:space="preserve">eactivated cell </w:t>
      </w:r>
      <w:r w:rsidR="00FC1B44" w:rsidRPr="00FE7FD9">
        <w:rPr>
          <w:rFonts w:asciiTheme="majorBidi" w:hAnsiTheme="majorBidi" w:cstheme="majorBidi"/>
          <w:sz w:val="22"/>
          <w:szCs w:val="22"/>
        </w:rPr>
        <w:t>m</w:t>
      </w:r>
      <w:r w:rsidR="00FC65DA" w:rsidRPr="00FE7FD9">
        <w:rPr>
          <w:rFonts w:asciiTheme="majorBidi" w:hAnsiTheme="majorBidi" w:cstheme="majorBidi"/>
          <w:sz w:val="22"/>
          <w:szCs w:val="22"/>
        </w:rPr>
        <w:t>easurement.</w:t>
      </w:r>
    </w:p>
    <w:p w14:paraId="09ADD8AB" w14:textId="0FBAB6EE" w:rsidR="00A11E1E" w:rsidRPr="00FE7FD9" w:rsidRDefault="00FC65DA" w:rsidP="00A11E1E">
      <w:pPr>
        <w:pStyle w:val="Proposal"/>
        <w:rPr>
          <w:rFonts w:asciiTheme="majorBidi" w:hAnsiTheme="majorBidi" w:cstheme="majorBidi"/>
        </w:rPr>
      </w:pPr>
      <w:bookmarkStart w:id="34" w:name="_Toc179211763"/>
      <w:r w:rsidRPr="00FE7FD9">
        <w:rPr>
          <w:rFonts w:asciiTheme="majorBidi" w:hAnsiTheme="majorBidi" w:cstheme="majorBidi"/>
        </w:rPr>
        <w:t xml:space="preserve">RAN4 should </w:t>
      </w:r>
      <w:r w:rsidR="00D25D94">
        <w:rPr>
          <w:rFonts w:asciiTheme="majorBidi" w:hAnsiTheme="majorBidi" w:cstheme="majorBidi"/>
        </w:rPr>
        <w:t xml:space="preserve">study </w:t>
      </w:r>
      <w:r w:rsidR="00D25D94" w:rsidRPr="00D25D94">
        <w:rPr>
          <w:rFonts w:asciiTheme="majorBidi" w:hAnsiTheme="majorBidi" w:cstheme="majorBidi"/>
        </w:rPr>
        <w:t>the requirements of deactivated cell measurement</w:t>
      </w:r>
      <w:r w:rsidR="00D25D94">
        <w:rPr>
          <w:rFonts w:asciiTheme="majorBidi" w:hAnsiTheme="majorBidi" w:cstheme="majorBidi"/>
        </w:rPr>
        <w:t xml:space="preserve"> for ATG DL </w:t>
      </w:r>
      <w:proofErr w:type="gramStart"/>
      <w:r w:rsidR="00D25D94">
        <w:rPr>
          <w:rFonts w:asciiTheme="majorBidi" w:hAnsiTheme="majorBidi" w:cstheme="majorBidi"/>
        </w:rPr>
        <w:t>UE</w:t>
      </w:r>
      <w:r w:rsidR="00B87939">
        <w:rPr>
          <w:rFonts w:asciiTheme="majorBidi" w:hAnsiTheme="majorBidi" w:cstheme="majorBidi"/>
        </w:rPr>
        <w:t xml:space="preserve"> </w:t>
      </w:r>
      <w:r w:rsidR="00B87939" w:rsidRPr="00FE7FD9">
        <w:rPr>
          <w:rFonts w:asciiTheme="majorBidi" w:hAnsiTheme="majorBidi" w:cstheme="majorBidi"/>
        </w:rPr>
        <w:t>,</w:t>
      </w:r>
      <w:proofErr w:type="gramEnd"/>
      <w:r w:rsidR="00B87939" w:rsidRPr="00FE7FD9">
        <w:rPr>
          <w:rFonts w:asciiTheme="majorBidi" w:hAnsiTheme="majorBidi" w:cstheme="majorBidi"/>
        </w:rPr>
        <w:t xml:space="preserve"> consider legacy requirements as a baseline.</w:t>
      </w:r>
      <w:r w:rsidR="00A11E1E" w:rsidRPr="00FE7FD9">
        <w:rPr>
          <w:rFonts w:asciiTheme="majorBidi" w:hAnsiTheme="majorBidi" w:cstheme="majorBidi"/>
        </w:rPr>
        <w:t>.</w:t>
      </w:r>
      <w:bookmarkEnd w:id="34"/>
    </w:p>
    <w:p w14:paraId="4C225251" w14:textId="77777777" w:rsidR="00A11E1E" w:rsidRPr="00FE7FD9" w:rsidRDefault="00A11E1E" w:rsidP="00CE0245">
      <w:pPr>
        <w:pStyle w:val="Proposal"/>
        <w:numPr>
          <w:ilvl w:val="0"/>
          <w:numId w:val="0"/>
        </w:numPr>
        <w:rPr>
          <w:rFonts w:asciiTheme="majorBidi" w:hAnsiTheme="majorBidi" w:cstheme="majorBidi"/>
          <w:highlight w:val="yellow"/>
        </w:rPr>
      </w:pPr>
    </w:p>
    <w:p w14:paraId="704715B3" w14:textId="77777777" w:rsidR="00D24F68" w:rsidRPr="00FE7FD9" w:rsidRDefault="00D24F68" w:rsidP="00D24F68">
      <w:pPr>
        <w:pStyle w:val="Heading1"/>
        <w:ind w:left="431" w:hanging="431"/>
        <w:rPr>
          <w:rFonts w:asciiTheme="majorBidi" w:hAnsiTheme="majorBidi" w:cstheme="majorBidi"/>
          <w:szCs w:val="36"/>
          <w:lang w:val="en-CA"/>
        </w:rPr>
      </w:pPr>
      <w:r w:rsidRPr="00FE7FD9">
        <w:rPr>
          <w:rFonts w:asciiTheme="majorBidi" w:hAnsiTheme="majorBidi" w:cstheme="majorBidi"/>
          <w:szCs w:val="36"/>
          <w:lang w:val="en-CA"/>
        </w:rPr>
        <w:lastRenderedPageBreak/>
        <w:t>Summary and Conclusion</w:t>
      </w:r>
    </w:p>
    <w:p w14:paraId="40613AA4" w14:textId="3968F782" w:rsidR="00157F21" w:rsidRPr="00FE7FD9" w:rsidRDefault="00D24F68" w:rsidP="00FC1B44">
      <w:pPr>
        <w:jc w:val="both"/>
        <w:rPr>
          <w:rFonts w:asciiTheme="majorBidi" w:hAnsiTheme="majorBidi" w:cstheme="majorBidi"/>
          <w:sz w:val="24"/>
          <w:szCs w:val="22"/>
          <w:lang w:val="en-CA"/>
        </w:rPr>
      </w:pPr>
      <w:r w:rsidRPr="00FE7FD9">
        <w:rPr>
          <w:rFonts w:asciiTheme="majorBidi" w:hAnsiTheme="majorBidi" w:cstheme="majorBidi"/>
          <w:sz w:val="24"/>
          <w:szCs w:val="22"/>
          <w:lang w:val="en-CA"/>
        </w:rPr>
        <w:t>In this contribution</w:t>
      </w:r>
      <w:r w:rsidR="003630AF" w:rsidRPr="00FE7FD9">
        <w:rPr>
          <w:rFonts w:asciiTheme="majorBidi" w:hAnsiTheme="majorBidi" w:cstheme="majorBidi"/>
          <w:sz w:val="24"/>
          <w:szCs w:val="22"/>
          <w:lang w:val="en-CA"/>
        </w:rPr>
        <w:t xml:space="preserve">, we have analyzed RAN4 aspects for </w:t>
      </w:r>
      <w:r w:rsidR="00292FD8" w:rsidRPr="00FE7FD9">
        <w:rPr>
          <w:rFonts w:asciiTheme="majorBidi" w:hAnsiTheme="majorBidi" w:cstheme="majorBidi"/>
          <w:sz w:val="24"/>
          <w:szCs w:val="22"/>
          <w:lang w:val="en-CA"/>
        </w:rPr>
        <w:t>ATG</w:t>
      </w:r>
      <w:r w:rsidR="003630AF" w:rsidRPr="00FE7FD9">
        <w:rPr>
          <w:rFonts w:asciiTheme="majorBidi" w:hAnsiTheme="majorBidi" w:cstheme="majorBidi"/>
          <w:sz w:val="24"/>
          <w:szCs w:val="22"/>
          <w:lang w:val="en-CA"/>
        </w:rPr>
        <w:t xml:space="preserve"> CA and </w:t>
      </w:r>
      <w:r w:rsidR="00157F21" w:rsidRPr="00FE7FD9">
        <w:rPr>
          <w:rFonts w:asciiTheme="majorBidi" w:hAnsiTheme="majorBidi" w:cstheme="majorBidi"/>
          <w:sz w:val="24"/>
          <w:szCs w:val="22"/>
          <w:lang w:val="en-CA"/>
        </w:rPr>
        <w:t>we propose the following:</w:t>
      </w:r>
    </w:p>
    <w:p w14:paraId="33F799ED" w14:textId="77777777" w:rsidR="00292FD8" w:rsidRPr="00FE7FD9" w:rsidRDefault="00292FD8" w:rsidP="00157F21">
      <w:pPr>
        <w:pStyle w:val="BodyText"/>
        <w:rPr>
          <w:rFonts w:asciiTheme="majorBidi" w:hAnsiTheme="majorBidi" w:cstheme="majorBidi"/>
          <w:lang w:val="en-US"/>
        </w:rPr>
      </w:pPr>
    </w:p>
    <w:p w14:paraId="0E2E4D40" w14:textId="17816357" w:rsidR="00D25D94" w:rsidRDefault="00157F21">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r w:rsidRPr="00FE7FD9">
        <w:rPr>
          <w:rFonts w:asciiTheme="majorBidi" w:hAnsiTheme="majorBidi" w:cstheme="majorBidi"/>
          <w:b w:val="0"/>
          <w:bCs/>
          <w:lang w:val="en-US"/>
        </w:rPr>
        <w:fldChar w:fldCharType="begin"/>
      </w:r>
      <w:r w:rsidRPr="00FE7FD9">
        <w:rPr>
          <w:rFonts w:asciiTheme="majorBidi" w:hAnsiTheme="majorBidi" w:cstheme="majorBidi"/>
          <w:b w:val="0"/>
          <w:bCs/>
          <w:lang w:val="en-US"/>
        </w:rPr>
        <w:instrText xml:space="preserve"> TOC \n \h \z \t "Proposal" \c </w:instrText>
      </w:r>
      <w:r w:rsidRPr="00FE7FD9">
        <w:rPr>
          <w:rFonts w:asciiTheme="majorBidi" w:hAnsiTheme="majorBidi" w:cstheme="majorBidi"/>
          <w:b w:val="0"/>
          <w:bCs/>
          <w:lang w:val="en-US"/>
        </w:rPr>
        <w:fldChar w:fldCharType="separate"/>
      </w:r>
      <w:hyperlink w:anchor="_Toc179211740" w:history="1">
        <w:r w:rsidR="00D25D94" w:rsidRPr="001167F3">
          <w:rPr>
            <w:rStyle w:val="Hyperlink"/>
            <w:rFonts w:asciiTheme="majorBidi" w:hAnsiTheme="majorBidi" w:cstheme="majorBidi"/>
            <w:noProof/>
          </w:rPr>
          <w:t>Proposal 1</w:t>
        </w:r>
        <w:r w:rsidR="00D25D94">
          <w:rPr>
            <w:rFonts w:asciiTheme="minorHAnsi" w:eastAsiaTheme="minorEastAsia" w:hAnsiTheme="minorHAnsi" w:cs="Vrinda"/>
            <w:b w:val="0"/>
            <w:noProof/>
            <w:kern w:val="2"/>
            <w:sz w:val="22"/>
            <w:szCs w:val="28"/>
            <w:lang w:val="en-SE" w:eastAsia="en-SE" w:bidi="bn-BD"/>
            <w14:ligatures w14:val="standardContextual"/>
          </w:rPr>
          <w:tab/>
        </w:r>
        <w:r w:rsidR="00D25D94" w:rsidRPr="001167F3">
          <w:rPr>
            <w:rStyle w:val="Hyperlink"/>
            <w:rFonts w:asciiTheme="majorBidi" w:hAnsiTheme="majorBidi" w:cstheme="majorBidi"/>
            <w:noProof/>
          </w:rPr>
          <w:t>RAN 4 does not need to study and define any co-location information in inter-band CA configuration.</w:t>
        </w:r>
      </w:hyperlink>
    </w:p>
    <w:p w14:paraId="2156381D" w14:textId="1CCF1F2F"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41" w:history="1">
        <w:r w:rsidRPr="001167F3">
          <w:rPr>
            <w:rStyle w:val="Hyperlink"/>
            <w:rFonts w:asciiTheme="majorBidi" w:hAnsiTheme="majorBidi" w:cstheme="majorBidi"/>
            <w:noProof/>
          </w:rPr>
          <w:t>Proposal 2</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The Network needs to understand which type of antenna panel combination is used at the UE side.</w:t>
        </w:r>
      </w:hyperlink>
    </w:p>
    <w:p w14:paraId="03B37C4B" w14:textId="0A3AC1EE"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42" w:history="1">
        <w:r w:rsidRPr="001167F3">
          <w:rPr>
            <w:rStyle w:val="Hyperlink"/>
            <w:rFonts w:asciiTheme="majorBidi" w:hAnsiTheme="majorBidi" w:cstheme="majorBidi"/>
            <w:noProof/>
          </w:rPr>
          <w:t>Proposal 3</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The CA related requirements can be directly added in the sections defined for R18 ATG UE</w:t>
        </w:r>
      </w:hyperlink>
    </w:p>
    <w:p w14:paraId="17B3EEDD" w14:textId="13684142"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43" w:history="1">
        <w:r w:rsidRPr="001167F3">
          <w:rPr>
            <w:rStyle w:val="Hyperlink"/>
            <w:rFonts w:asciiTheme="majorBidi" w:hAnsiTheme="majorBidi" w:cstheme="majorBidi"/>
            <w:noProof/>
          </w:rPr>
          <w:t>Proposal 4</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RAN4 to reuse NR cell re-selection as a baseline for ATG cell re-selection for legacy UE.</w:t>
        </w:r>
      </w:hyperlink>
    </w:p>
    <w:p w14:paraId="6CDF4ECD" w14:textId="7EF72A6F"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44" w:history="1">
        <w:r w:rsidRPr="001167F3">
          <w:rPr>
            <w:rStyle w:val="Hyperlink"/>
            <w:rFonts w:asciiTheme="majorBidi" w:hAnsiTheme="majorBidi" w:cstheme="majorBidi"/>
            <w:noProof/>
          </w:rPr>
          <w:t>Proposal 5</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RAN4 to define EMR for ATG DL CA by using the Rel-18 NR CA EMR as a baseline.</w:t>
        </w:r>
      </w:hyperlink>
    </w:p>
    <w:p w14:paraId="4DDF095B" w14:textId="57E3C4BE"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45" w:history="1">
        <w:r w:rsidRPr="001167F3">
          <w:rPr>
            <w:rStyle w:val="Hyperlink"/>
            <w:rFonts w:asciiTheme="majorBidi" w:hAnsiTheme="majorBidi" w:cstheme="majorBidi"/>
            <w:noProof/>
          </w:rPr>
          <w:t>Proposal 6</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RAN4 should discuss and define 3.545 µs as MRTD requirements for co-located ATG inter-band CA deployments.</w:t>
        </w:r>
      </w:hyperlink>
    </w:p>
    <w:p w14:paraId="0076BDB5" w14:textId="01195BA2"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46" w:history="1">
        <w:r w:rsidRPr="001167F3">
          <w:rPr>
            <w:rStyle w:val="Hyperlink"/>
            <w:rFonts w:asciiTheme="majorBidi" w:hAnsiTheme="majorBidi" w:cstheme="majorBidi"/>
            <w:noProof/>
          </w:rPr>
          <w:t>Proposal 7</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 xml:space="preserve">RAN4 should discuss and decide to study MTTD requirements for </w:t>
        </w:r>
        <w:r w:rsidRPr="001167F3">
          <w:rPr>
            <w:rStyle w:val="Hyperlink"/>
            <w:rFonts w:asciiTheme="majorBidi" w:eastAsia="DengXian" w:hAnsiTheme="majorBidi" w:cstheme="majorBidi"/>
            <w:noProof/>
            <w:lang w:val="en-US"/>
          </w:rPr>
          <w:t xml:space="preserve">ATG inter-band </w:t>
        </w:r>
        <w:r w:rsidRPr="001167F3">
          <w:rPr>
            <w:rStyle w:val="Hyperlink"/>
            <w:rFonts w:asciiTheme="majorBidi" w:hAnsiTheme="majorBidi" w:cstheme="majorBidi"/>
            <w:noProof/>
          </w:rPr>
          <w:t>Co-located CA.</w:t>
        </w:r>
      </w:hyperlink>
    </w:p>
    <w:p w14:paraId="66586D77" w14:textId="6F0C2991"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47" w:history="1">
        <w:r w:rsidRPr="001167F3">
          <w:rPr>
            <w:rStyle w:val="Hyperlink"/>
            <w:rFonts w:asciiTheme="majorBidi" w:hAnsiTheme="majorBidi" w:cstheme="majorBidi"/>
            <w:noProof/>
          </w:rPr>
          <w:t>Proposal 8</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RAN4 should discuss and decide MTTD baseline requirements for NR can be reused for ATG intra-band contiguous co-located CA.</w:t>
        </w:r>
      </w:hyperlink>
    </w:p>
    <w:p w14:paraId="696C6E95" w14:textId="5C149C48"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48" w:history="1">
        <w:r w:rsidRPr="001167F3">
          <w:rPr>
            <w:rStyle w:val="Hyperlink"/>
            <w:rFonts w:asciiTheme="majorBidi" w:hAnsiTheme="majorBidi" w:cstheme="majorBidi"/>
            <w:noProof/>
          </w:rPr>
          <w:t>Proposal 9</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RAN4 to define ATG Scell activation requirements based on current SCell activation requirements from rel-15 to rel-18. Such as:</w:t>
        </w:r>
      </w:hyperlink>
    </w:p>
    <w:p w14:paraId="7FDB3533" w14:textId="6C22E629" w:rsidR="00D25D94" w:rsidRDefault="00D25D94" w:rsidP="00D25D94">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11749" w:history="1">
        <w:r w:rsidRPr="001167F3">
          <w:rPr>
            <w:rStyle w:val="Hyperlink"/>
            <w:rFonts w:ascii="Symbol" w:hAnsi="Symbol" w:cstheme="majorBidi"/>
            <w:noProof/>
          </w:rPr>
          <w:t></w:t>
        </w:r>
        <w:r>
          <w:rPr>
            <w:rStyle w:val="Hyperlink"/>
            <w:rFonts w:ascii="Symbol" w:hAnsi="Symbol" w:cstheme="majorBidi"/>
            <w:noProof/>
          </w:rPr>
          <w:t xml:space="preserve"> </w:t>
        </w:r>
        <w:r w:rsidRPr="001167F3">
          <w:rPr>
            <w:rStyle w:val="Hyperlink"/>
            <w:rFonts w:asciiTheme="majorBidi" w:hAnsiTheme="majorBidi" w:cstheme="majorBidi"/>
            <w:noProof/>
          </w:rPr>
          <w:t>MAC-CE based Scell Activation</w:t>
        </w:r>
      </w:hyperlink>
    </w:p>
    <w:p w14:paraId="1794D506" w14:textId="7749FAAE" w:rsidR="00D25D94" w:rsidRDefault="00D25D94" w:rsidP="00D25D94">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11750" w:history="1">
        <w:r w:rsidRPr="001167F3">
          <w:rPr>
            <w:rStyle w:val="Hyperlink"/>
            <w:rFonts w:ascii="Symbol" w:hAnsi="Symbol" w:cstheme="majorBidi"/>
            <w:noProof/>
          </w:rPr>
          <w:t></w:t>
        </w:r>
        <w:r>
          <w:rPr>
            <w:rStyle w:val="Hyperlink"/>
            <w:rFonts w:ascii="Symbol" w:hAnsi="Symbol" w:cstheme="majorBidi"/>
            <w:noProof/>
          </w:rPr>
          <w:t xml:space="preserve"> </w:t>
        </w:r>
        <w:r w:rsidRPr="001167F3">
          <w:rPr>
            <w:rStyle w:val="Hyperlink"/>
            <w:rFonts w:asciiTheme="majorBidi" w:hAnsiTheme="majorBidi" w:cstheme="majorBidi"/>
            <w:noProof/>
          </w:rPr>
          <w:t>RRC based Scell Activation</w:t>
        </w:r>
      </w:hyperlink>
    </w:p>
    <w:p w14:paraId="43BD0572" w14:textId="4A31E5CE" w:rsidR="00D25D94" w:rsidRDefault="00D25D94" w:rsidP="00D25D94">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11751" w:history="1">
        <w:r w:rsidRPr="001167F3">
          <w:rPr>
            <w:rStyle w:val="Hyperlink"/>
            <w:rFonts w:ascii="Symbol" w:hAnsi="Symbol" w:cstheme="majorBidi"/>
            <w:noProof/>
          </w:rPr>
          <w:t></w:t>
        </w:r>
        <w:r>
          <w:rPr>
            <w:rStyle w:val="Hyperlink"/>
            <w:rFonts w:ascii="Symbol" w:hAnsi="Symbol" w:cstheme="majorBidi"/>
            <w:noProof/>
          </w:rPr>
          <w:t xml:space="preserve"> </w:t>
        </w:r>
        <w:r w:rsidRPr="001167F3">
          <w:rPr>
            <w:rStyle w:val="Hyperlink"/>
            <w:rFonts w:asciiTheme="majorBidi" w:hAnsiTheme="majorBidi" w:cstheme="majorBidi"/>
            <w:noProof/>
          </w:rPr>
          <w:t>Fast Scell Activation</w:t>
        </w:r>
      </w:hyperlink>
    </w:p>
    <w:p w14:paraId="4586BE15" w14:textId="59EBE80B" w:rsidR="00D25D94" w:rsidRDefault="00D25D94" w:rsidP="00D25D94">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11752" w:history="1">
        <w:r w:rsidRPr="001167F3">
          <w:rPr>
            <w:rStyle w:val="Hyperlink"/>
            <w:rFonts w:ascii="Symbol" w:hAnsi="Symbol" w:cstheme="majorBidi"/>
            <w:noProof/>
          </w:rPr>
          <w:t></w:t>
        </w:r>
        <w:r>
          <w:rPr>
            <w:rStyle w:val="Hyperlink"/>
            <w:rFonts w:ascii="Symbol" w:hAnsi="Symbol" w:cstheme="majorBidi"/>
            <w:noProof/>
          </w:rPr>
          <w:t xml:space="preserve"> </w:t>
        </w:r>
        <w:r w:rsidRPr="001167F3">
          <w:rPr>
            <w:rStyle w:val="Hyperlink"/>
            <w:rFonts w:asciiTheme="majorBidi" w:hAnsiTheme="majorBidi" w:cstheme="majorBidi"/>
            <w:noProof/>
          </w:rPr>
          <w:t>PUCCH Scell Activation</w:t>
        </w:r>
      </w:hyperlink>
    </w:p>
    <w:p w14:paraId="5D36F309" w14:textId="7CD386EB" w:rsidR="00D25D94" w:rsidRDefault="00D25D94" w:rsidP="00D25D94">
      <w:pPr>
        <w:pStyle w:val="TableofFigures"/>
        <w:tabs>
          <w:tab w:val="right" w:leader="dot" w:pos="9629"/>
        </w:tabs>
        <w:ind w:left="3402"/>
        <w:rPr>
          <w:rFonts w:asciiTheme="minorHAnsi" w:eastAsiaTheme="minorEastAsia" w:hAnsiTheme="minorHAnsi" w:cs="Vrinda"/>
          <w:b w:val="0"/>
          <w:noProof/>
          <w:kern w:val="2"/>
          <w:sz w:val="22"/>
          <w:szCs w:val="28"/>
          <w:lang w:val="en-SE" w:eastAsia="en-SE" w:bidi="bn-BD"/>
          <w14:ligatures w14:val="standardContextual"/>
        </w:rPr>
      </w:pPr>
      <w:hyperlink w:anchor="_Toc179211753" w:history="1">
        <w:r w:rsidRPr="001167F3">
          <w:rPr>
            <w:rStyle w:val="Hyperlink"/>
            <w:rFonts w:ascii="Symbol" w:hAnsi="Symbol" w:cstheme="majorBidi"/>
            <w:noProof/>
          </w:rPr>
          <w:t></w:t>
        </w:r>
        <w:r>
          <w:rPr>
            <w:rFonts w:asciiTheme="minorHAnsi" w:eastAsiaTheme="minorEastAsia" w:hAnsiTheme="minorHAnsi" w:cs="Vrinda"/>
            <w:b w:val="0"/>
            <w:noProof/>
            <w:kern w:val="2"/>
            <w:sz w:val="22"/>
            <w:szCs w:val="28"/>
            <w:lang w:val="en-SE" w:eastAsia="en-SE" w:bidi="bn-BD"/>
            <w14:ligatures w14:val="standardContextual"/>
          </w:rPr>
          <w:t xml:space="preserve"> </w:t>
        </w:r>
        <w:r w:rsidRPr="001167F3">
          <w:rPr>
            <w:rStyle w:val="Hyperlink"/>
            <w:rFonts w:asciiTheme="majorBidi" w:hAnsiTheme="majorBidi" w:cstheme="majorBidi"/>
            <w:noProof/>
          </w:rPr>
          <w:t>MAC-CE with L3-reporting during SCell activation</w:t>
        </w:r>
      </w:hyperlink>
    </w:p>
    <w:p w14:paraId="20167E15" w14:textId="3202CC87"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54" w:history="1">
        <w:r w:rsidRPr="001167F3">
          <w:rPr>
            <w:rStyle w:val="Hyperlink"/>
            <w:rFonts w:asciiTheme="majorBidi" w:hAnsiTheme="majorBidi" w:cstheme="majorBidi"/>
            <w:noProof/>
          </w:rPr>
          <w:t>Proposal 10</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RAN4 to define ATG SCell activation down select to the scenarios in which there is always a co-located active serving cell.</w:t>
        </w:r>
      </w:hyperlink>
    </w:p>
    <w:p w14:paraId="19EFAEFE" w14:textId="665B3265"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55" w:history="1">
        <w:r w:rsidRPr="001167F3">
          <w:rPr>
            <w:rStyle w:val="Hyperlink"/>
            <w:rFonts w:asciiTheme="majorBidi" w:hAnsiTheme="majorBidi" w:cstheme="majorBidi"/>
            <w:noProof/>
          </w:rPr>
          <w:t>Proposal 11</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SCell activation requirements shall be further investigated for potential impact, considering the band combinations stated in the WID and the UE antenna types.</w:t>
        </w:r>
      </w:hyperlink>
    </w:p>
    <w:p w14:paraId="1B190511" w14:textId="1DD8A2D1"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56" w:history="1">
        <w:r w:rsidRPr="001167F3">
          <w:rPr>
            <w:rStyle w:val="Hyperlink"/>
            <w:rFonts w:asciiTheme="majorBidi" w:hAnsiTheme="majorBidi" w:cstheme="majorBidi"/>
            <w:noProof/>
          </w:rPr>
          <w:t>Proposal 12</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Interruption requirements shall be further investigated for potential impact, considering the band combinations stated in the WID and the UE antenna types.</w:t>
        </w:r>
      </w:hyperlink>
    </w:p>
    <w:p w14:paraId="29E418E5" w14:textId="446E8BB4"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57" w:history="1">
        <w:r w:rsidRPr="001167F3">
          <w:rPr>
            <w:rStyle w:val="Hyperlink"/>
            <w:rFonts w:asciiTheme="majorBidi" w:hAnsiTheme="majorBidi" w:cstheme="majorBidi"/>
            <w:noProof/>
          </w:rPr>
          <w:t>Proposal 13</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RAN4 should reuse the legacy Active BWP switch delay requirements relevant to support ATG DL CA.</w:t>
        </w:r>
      </w:hyperlink>
    </w:p>
    <w:p w14:paraId="2E9BDA1E" w14:textId="6F29A904"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58" w:history="1">
        <w:r w:rsidRPr="001167F3">
          <w:rPr>
            <w:rStyle w:val="Hyperlink"/>
            <w:rFonts w:asciiTheme="majorBidi" w:hAnsiTheme="majorBidi" w:cstheme="majorBidi"/>
            <w:noProof/>
          </w:rPr>
          <w:t>Proposal 14</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RAN4 to define delay requirements for beam failure recovery in SCell for ATG CA, and the NR legacy procedure and requirements from Rel-18 can be reused.</w:t>
        </w:r>
      </w:hyperlink>
    </w:p>
    <w:p w14:paraId="2C0B6AF8" w14:textId="12085EA5"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59" w:history="1">
        <w:r w:rsidRPr="001167F3">
          <w:rPr>
            <w:rStyle w:val="Hyperlink"/>
            <w:rFonts w:asciiTheme="majorBidi" w:hAnsiTheme="majorBidi" w:cstheme="majorBidi"/>
            <w:noProof/>
          </w:rPr>
          <w:t>Proposal 15</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RAN4 to reuse NR CA measurement gap as the baseline for ATG DL CA.</w:t>
        </w:r>
      </w:hyperlink>
    </w:p>
    <w:p w14:paraId="4D137D2A" w14:textId="019E3639"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60" w:history="1">
        <w:r w:rsidRPr="001167F3">
          <w:rPr>
            <w:rStyle w:val="Hyperlink"/>
            <w:rFonts w:asciiTheme="majorBidi" w:hAnsiTheme="majorBidi" w:cstheme="majorBidi"/>
            <w:noProof/>
          </w:rPr>
          <w:t>Proposal 16</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 xml:space="preserve">RAN4 to Introduce Pre-configured measurement gap activation/deactivation delay requirement upon SCell activation/deactivation, reuse Rel-18 NR </w:t>
        </w:r>
        <w:r w:rsidRPr="001167F3">
          <w:rPr>
            <w:rStyle w:val="Hyperlink"/>
            <w:rFonts w:asciiTheme="majorBidi" w:eastAsia="SimSun" w:hAnsiTheme="majorBidi" w:cstheme="majorBidi"/>
            <w:noProof/>
            <w:lang w:eastAsia="en-US"/>
          </w:rPr>
          <w:t xml:space="preserve">legacy requirements </w:t>
        </w:r>
        <w:r w:rsidRPr="001167F3">
          <w:rPr>
            <w:rStyle w:val="Hyperlink"/>
            <w:rFonts w:asciiTheme="majorBidi" w:hAnsiTheme="majorBidi" w:cstheme="majorBidi"/>
            <w:noProof/>
          </w:rPr>
          <w:t>as the baseline.</w:t>
        </w:r>
      </w:hyperlink>
    </w:p>
    <w:p w14:paraId="7FB5A2A0" w14:textId="7618A89D"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61" w:history="1">
        <w:r w:rsidRPr="001167F3">
          <w:rPr>
            <w:rStyle w:val="Hyperlink"/>
            <w:rFonts w:asciiTheme="majorBidi" w:hAnsiTheme="majorBidi" w:cstheme="majorBidi"/>
            <w:noProof/>
          </w:rPr>
          <w:t>Proposal 17</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RAN4 to study and accommodate CSSF requirements for ATG DL CA, consider legacy requirements as a baseline.</w:t>
        </w:r>
      </w:hyperlink>
    </w:p>
    <w:p w14:paraId="762CC351" w14:textId="29D2CCE9"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62" w:history="1">
        <w:r w:rsidRPr="001167F3">
          <w:rPr>
            <w:rStyle w:val="Hyperlink"/>
            <w:rFonts w:asciiTheme="majorBidi" w:hAnsiTheme="majorBidi" w:cstheme="majorBidi"/>
            <w:noProof/>
          </w:rPr>
          <w:t>Proposal 18</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RAN4 to further study the impact of UE antenna patterns on scheduling availability ATG CA.</w:t>
        </w:r>
      </w:hyperlink>
    </w:p>
    <w:p w14:paraId="2E4DE98C" w14:textId="3C5FCC78" w:rsidR="00D25D94" w:rsidRDefault="00D25D94">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9211763" w:history="1">
        <w:r w:rsidRPr="001167F3">
          <w:rPr>
            <w:rStyle w:val="Hyperlink"/>
            <w:rFonts w:asciiTheme="majorBidi" w:hAnsiTheme="majorBidi" w:cstheme="majorBidi"/>
            <w:noProof/>
          </w:rPr>
          <w:t>Proposal 19</w:t>
        </w:r>
        <w:r>
          <w:rPr>
            <w:rFonts w:asciiTheme="minorHAnsi" w:eastAsiaTheme="minorEastAsia" w:hAnsiTheme="minorHAnsi" w:cs="Vrinda"/>
            <w:b w:val="0"/>
            <w:noProof/>
            <w:kern w:val="2"/>
            <w:sz w:val="22"/>
            <w:szCs w:val="28"/>
            <w:lang w:val="en-SE" w:eastAsia="en-SE" w:bidi="bn-BD"/>
            <w14:ligatures w14:val="standardContextual"/>
          </w:rPr>
          <w:tab/>
        </w:r>
        <w:r w:rsidRPr="001167F3">
          <w:rPr>
            <w:rStyle w:val="Hyperlink"/>
            <w:rFonts w:asciiTheme="majorBidi" w:hAnsiTheme="majorBidi" w:cstheme="majorBidi"/>
            <w:noProof/>
          </w:rPr>
          <w:t>RAN4 should study the requirements of deactivated cell measurement for ATG DL UE</w:t>
        </w:r>
        <w:r w:rsidR="006D178C" w:rsidRPr="00FE7FD9">
          <w:rPr>
            <w:rFonts w:asciiTheme="majorBidi" w:hAnsiTheme="majorBidi" w:cstheme="majorBidi"/>
          </w:rPr>
          <w:t>, consider legacy requirements as a baseline</w:t>
        </w:r>
        <w:r w:rsidRPr="001167F3">
          <w:rPr>
            <w:rStyle w:val="Hyperlink"/>
            <w:rFonts w:asciiTheme="majorBidi" w:hAnsiTheme="majorBidi" w:cstheme="majorBidi"/>
            <w:noProof/>
          </w:rPr>
          <w:t>.</w:t>
        </w:r>
      </w:hyperlink>
    </w:p>
    <w:p w14:paraId="69E64051" w14:textId="7E0561B8" w:rsidR="00A758FB" w:rsidRPr="00FE7FD9" w:rsidRDefault="00157F21" w:rsidP="004D2628">
      <w:pPr>
        <w:pStyle w:val="BodyText"/>
        <w:rPr>
          <w:rFonts w:asciiTheme="majorBidi" w:hAnsiTheme="majorBidi" w:cstheme="majorBidi"/>
          <w:b/>
          <w:bCs/>
        </w:rPr>
      </w:pPr>
      <w:r w:rsidRPr="00FE7FD9">
        <w:rPr>
          <w:rFonts w:asciiTheme="majorBidi" w:hAnsiTheme="majorBidi" w:cstheme="majorBidi"/>
          <w:b/>
          <w:bCs/>
          <w:lang w:val="en-US"/>
        </w:rPr>
        <w:fldChar w:fldCharType="end"/>
      </w:r>
    </w:p>
    <w:p w14:paraId="198D5ED2" w14:textId="77777777" w:rsidR="00D24F68" w:rsidRPr="00FE7FD9" w:rsidRDefault="00D24F68" w:rsidP="00D24F68">
      <w:pPr>
        <w:pStyle w:val="Heading1"/>
        <w:pBdr>
          <w:top w:val="single" w:sz="12" w:space="2" w:color="auto"/>
        </w:pBdr>
        <w:rPr>
          <w:rFonts w:asciiTheme="majorBidi" w:hAnsiTheme="majorBidi" w:cstheme="majorBidi"/>
          <w:sz w:val="32"/>
          <w:lang w:val="en-CA"/>
        </w:rPr>
      </w:pPr>
      <w:r w:rsidRPr="00FE7FD9">
        <w:rPr>
          <w:rFonts w:asciiTheme="majorBidi" w:hAnsiTheme="majorBidi" w:cstheme="majorBidi"/>
          <w:sz w:val="32"/>
          <w:lang w:val="en-CA"/>
        </w:rPr>
        <w:lastRenderedPageBreak/>
        <w:t>References</w:t>
      </w:r>
      <w:bookmarkStart w:id="35" w:name="_Ref536781364"/>
      <w:bookmarkStart w:id="36" w:name="_Ref517094573"/>
      <w:bookmarkStart w:id="37" w:name="_Ref536781239"/>
      <w:bookmarkEnd w:id="2"/>
      <w:bookmarkEnd w:id="3"/>
    </w:p>
    <w:bookmarkEnd w:id="35"/>
    <w:bookmarkEnd w:id="36"/>
    <w:bookmarkEnd w:id="37"/>
    <w:p w14:paraId="5F7B5715" w14:textId="44C6AC80" w:rsidR="00D24F68" w:rsidRPr="00FE7FD9" w:rsidRDefault="000615DA" w:rsidP="00A2714A">
      <w:pPr>
        <w:pStyle w:val="ListParagraph"/>
        <w:numPr>
          <w:ilvl w:val="0"/>
          <w:numId w:val="9"/>
        </w:numPr>
        <w:rPr>
          <w:rFonts w:asciiTheme="majorBidi" w:hAnsiTheme="majorBidi" w:cstheme="majorBidi"/>
          <w:sz w:val="22"/>
          <w:szCs w:val="22"/>
          <w:lang w:val="en-CA"/>
        </w:rPr>
      </w:pPr>
      <w:r w:rsidRPr="00FE7FD9">
        <w:rPr>
          <w:rFonts w:asciiTheme="majorBidi" w:hAnsiTheme="majorBidi" w:cstheme="majorBidi"/>
          <w:sz w:val="22"/>
          <w:szCs w:val="22"/>
          <w:lang w:val="en-CA"/>
        </w:rPr>
        <w:t>RP-</w:t>
      </w:r>
      <w:r w:rsidR="00C056AD" w:rsidRPr="00FE7FD9">
        <w:rPr>
          <w:rFonts w:asciiTheme="majorBidi" w:hAnsiTheme="majorBidi" w:cstheme="majorBidi"/>
        </w:rPr>
        <w:t xml:space="preserve"> </w:t>
      </w:r>
      <w:r w:rsidR="00C056AD" w:rsidRPr="00FE7FD9">
        <w:rPr>
          <w:rFonts w:asciiTheme="majorBidi" w:hAnsiTheme="majorBidi" w:cstheme="majorBidi"/>
          <w:sz w:val="22"/>
          <w:szCs w:val="22"/>
          <w:lang w:val="en-CA"/>
        </w:rPr>
        <w:t>24</w:t>
      </w:r>
      <w:r w:rsidR="004F0F26" w:rsidRPr="00FE7FD9">
        <w:rPr>
          <w:rFonts w:asciiTheme="majorBidi" w:hAnsiTheme="majorBidi" w:cstheme="majorBidi"/>
          <w:sz w:val="22"/>
          <w:szCs w:val="22"/>
          <w:lang w:val="en-CA"/>
        </w:rPr>
        <w:t>0839</w:t>
      </w:r>
      <w:r w:rsidRPr="00FE7FD9">
        <w:rPr>
          <w:rFonts w:asciiTheme="majorBidi" w:hAnsiTheme="majorBidi" w:cstheme="majorBidi"/>
          <w:sz w:val="22"/>
          <w:szCs w:val="22"/>
          <w:lang w:val="en-CA"/>
        </w:rPr>
        <w:t xml:space="preserve"> “</w:t>
      </w:r>
      <w:r w:rsidR="00A660BF" w:rsidRPr="00FE7FD9">
        <w:rPr>
          <w:rFonts w:asciiTheme="majorBidi" w:hAnsiTheme="majorBidi" w:cstheme="majorBidi"/>
          <w:sz w:val="22"/>
          <w:szCs w:val="22"/>
          <w:lang w:val="en-CA"/>
        </w:rPr>
        <w:t>New WID on Enhancements for Air-to-ground network for NR</w:t>
      </w:r>
      <w:r w:rsidRPr="00FE7FD9">
        <w:rPr>
          <w:rFonts w:asciiTheme="majorBidi" w:hAnsiTheme="majorBidi" w:cstheme="majorBidi"/>
          <w:sz w:val="22"/>
          <w:szCs w:val="22"/>
          <w:lang w:val="en-CA"/>
        </w:rPr>
        <w:t>,</w:t>
      </w:r>
      <w:r w:rsidR="004C743F" w:rsidRPr="00FE7FD9">
        <w:rPr>
          <w:rFonts w:asciiTheme="majorBidi" w:hAnsiTheme="majorBidi" w:cstheme="majorBidi"/>
          <w:sz w:val="22"/>
          <w:szCs w:val="22"/>
          <w:lang w:val="en-CA"/>
        </w:rPr>
        <w:t>”</w:t>
      </w:r>
      <w:r w:rsidRPr="00FE7FD9">
        <w:rPr>
          <w:rFonts w:asciiTheme="majorBidi" w:hAnsiTheme="majorBidi" w:cstheme="majorBidi"/>
          <w:sz w:val="22"/>
          <w:szCs w:val="22"/>
          <w:lang w:val="en-CA"/>
        </w:rPr>
        <w:t xml:space="preserve"> </w:t>
      </w:r>
      <w:r w:rsidR="00D06B61" w:rsidRPr="00FE7FD9">
        <w:rPr>
          <w:rFonts w:asciiTheme="majorBidi" w:hAnsiTheme="majorBidi" w:cstheme="majorBidi"/>
          <w:sz w:val="22"/>
          <w:szCs w:val="22"/>
          <w:lang w:val="en-CA"/>
        </w:rPr>
        <w:t>Apple</w:t>
      </w:r>
    </w:p>
    <w:p w14:paraId="7DF77136" w14:textId="63BB1F58" w:rsidR="00B5495E" w:rsidRPr="00FE7FD9" w:rsidRDefault="00B5495E" w:rsidP="00A2714A">
      <w:pPr>
        <w:pStyle w:val="ListParagraph"/>
        <w:numPr>
          <w:ilvl w:val="0"/>
          <w:numId w:val="9"/>
        </w:numPr>
        <w:rPr>
          <w:rFonts w:asciiTheme="majorBidi" w:hAnsiTheme="majorBidi" w:cstheme="majorBidi"/>
          <w:sz w:val="22"/>
          <w:szCs w:val="22"/>
          <w:lang w:val="en-CA"/>
        </w:rPr>
      </w:pPr>
      <w:r w:rsidRPr="00FE7FD9">
        <w:rPr>
          <w:rFonts w:asciiTheme="majorBidi" w:hAnsiTheme="majorBidi" w:cstheme="majorBidi"/>
          <w:sz w:val="22"/>
          <w:szCs w:val="22"/>
          <w:lang w:val="en-CA"/>
        </w:rPr>
        <w:t>R4-2413959, “</w:t>
      </w:r>
      <w:r w:rsidRPr="00FE7FD9">
        <w:rPr>
          <w:rFonts w:asciiTheme="majorBidi" w:hAnsiTheme="majorBidi" w:cstheme="majorBidi"/>
          <w:lang w:val="en-US" w:eastAsia="zh-CN"/>
        </w:rPr>
        <w:t xml:space="preserve">WF on RRM requirements for </w:t>
      </w:r>
      <w:proofErr w:type="spellStart"/>
      <w:r w:rsidRPr="00FE7FD9">
        <w:rPr>
          <w:rFonts w:asciiTheme="majorBidi" w:hAnsiTheme="majorBidi" w:cstheme="majorBidi"/>
          <w:lang w:val="en-US" w:eastAsia="zh-CN"/>
        </w:rPr>
        <w:t>NR_ATG_enh</w:t>
      </w:r>
      <w:proofErr w:type="spellEnd"/>
      <w:r w:rsidRPr="00FE7FD9">
        <w:rPr>
          <w:rFonts w:asciiTheme="majorBidi" w:hAnsiTheme="majorBidi" w:cstheme="majorBidi"/>
          <w:sz w:val="22"/>
          <w:szCs w:val="22"/>
          <w:lang w:val="en-CA"/>
        </w:rPr>
        <w:t>”, CMCC</w:t>
      </w:r>
    </w:p>
    <w:p w14:paraId="01B0F052" w14:textId="4E629536" w:rsidR="00A2714A" w:rsidRPr="00FE7FD9" w:rsidRDefault="00F00F9E" w:rsidP="00A2714A">
      <w:pPr>
        <w:pStyle w:val="ListParagraph"/>
        <w:numPr>
          <w:ilvl w:val="0"/>
          <w:numId w:val="9"/>
        </w:numPr>
        <w:rPr>
          <w:rFonts w:asciiTheme="majorBidi" w:hAnsiTheme="majorBidi" w:cstheme="majorBidi"/>
          <w:sz w:val="22"/>
          <w:szCs w:val="22"/>
          <w:lang w:val="en-CA"/>
        </w:rPr>
      </w:pPr>
      <w:r w:rsidRPr="00FE7FD9">
        <w:rPr>
          <w:rFonts w:asciiTheme="majorBidi" w:hAnsiTheme="majorBidi" w:cstheme="majorBidi"/>
          <w:sz w:val="22"/>
          <w:szCs w:val="22"/>
          <w:lang w:val="en-CA"/>
        </w:rPr>
        <w:t>3GPP TS 38.133: "NR; Requirements for support of radio resource management"</w:t>
      </w:r>
    </w:p>
    <w:p w14:paraId="006F08FA" w14:textId="7B7B4086" w:rsidR="006F6403" w:rsidRPr="00FE7FD9" w:rsidRDefault="006F6403" w:rsidP="006F6403">
      <w:pPr>
        <w:pStyle w:val="ListParagraph"/>
        <w:numPr>
          <w:ilvl w:val="0"/>
          <w:numId w:val="9"/>
        </w:numPr>
        <w:spacing w:after="60"/>
        <w:rPr>
          <w:rFonts w:asciiTheme="majorBidi" w:hAnsiTheme="majorBidi" w:cstheme="majorBidi"/>
          <w:sz w:val="22"/>
          <w:szCs w:val="22"/>
          <w:lang w:val="en-CA"/>
        </w:rPr>
      </w:pPr>
      <w:r w:rsidRPr="00FE7FD9">
        <w:rPr>
          <w:rFonts w:asciiTheme="majorBidi" w:hAnsiTheme="majorBidi" w:cstheme="majorBidi"/>
          <w:sz w:val="22"/>
          <w:szCs w:val="22"/>
          <w:lang w:val="en-CA"/>
        </w:rPr>
        <w:t>RP-180037, LS response on work to support IMT-2020/5G in the Transport Network</w:t>
      </w:r>
    </w:p>
    <w:p w14:paraId="11383161" w14:textId="3C054A72" w:rsidR="00DA4940" w:rsidRPr="00FE7FD9" w:rsidRDefault="008E53E1" w:rsidP="00596BCB">
      <w:pPr>
        <w:pStyle w:val="ListParagraph"/>
        <w:numPr>
          <w:ilvl w:val="0"/>
          <w:numId w:val="9"/>
        </w:numPr>
        <w:overflowPunct w:val="0"/>
        <w:autoSpaceDE w:val="0"/>
        <w:autoSpaceDN w:val="0"/>
        <w:adjustRightInd w:val="0"/>
        <w:spacing w:after="160"/>
        <w:textAlignment w:val="baseline"/>
        <w:rPr>
          <w:rFonts w:asciiTheme="majorBidi" w:hAnsiTheme="majorBidi" w:cstheme="majorBidi"/>
          <w:sz w:val="22"/>
          <w:szCs w:val="22"/>
          <w:lang w:val="en-US"/>
        </w:rPr>
      </w:pPr>
      <w:r w:rsidRPr="00FE7FD9">
        <w:rPr>
          <w:rFonts w:asciiTheme="majorBidi" w:hAnsiTheme="majorBidi" w:cstheme="majorBidi"/>
          <w:sz w:val="22"/>
          <w:szCs w:val="22"/>
        </w:rPr>
        <w:t>TR 38.811, Study on New Radio (NR) to support non-terrestrial networks (Release 15)</w:t>
      </w:r>
    </w:p>
    <w:sectPr w:rsidR="00DA4940" w:rsidRPr="00FE7FD9"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06B71" w14:textId="77777777" w:rsidR="007559EE" w:rsidRDefault="007559EE">
      <w:r>
        <w:separator/>
      </w:r>
    </w:p>
  </w:endnote>
  <w:endnote w:type="continuationSeparator" w:id="0">
    <w:p w14:paraId="29F8FFAB" w14:textId="77777777" w:rsidR="007559EE" w:rsidRDefault="007559EE">
      <w:r>
        <w:continuationSeparator/>
      </w:r>
    </w:p>
  </w:endnote>
  <w:endnote w:type="continuationNotice" w:id="1">
    <w:p w14:paraId="37552182" w14:textId="77777777" w:rsidR="007559EE" w:rsidRDefault="00755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B96D" w14:textId="77777777" w:rsidR="007559EE" w:rsidRDefault="007559EE">
      <w:r>
        <w:separator/>
      </w:r>
    </w:p>
  </w:footnote>
  <w:footnote w:type="continuationSeparator" w:id="0">
    <w:p w14:paraId="2A3D500C" w14:textId="77777777" w:rsidR="007559EE" w:rsidRDefault="007559EE">
      <w:r>
        <w:continuationSeparator/>
      </w:r>
    </w:p>
  </w:footnote>
  <w:footnote w:type="continuationNotice" w:id="1">
    <w:p w14:paraId="3730B760" w14:textId="77777777" w:rsidR="007559EE" w:rsidRDefault="007559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7326FC04"/>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15" w15:restartNumberingAfterBreak="0">
    <w:nsid w:val="72C71936"/>
    <w:multiLevelType w:val="multilevel"/>
    <w:tmpl w:val="5442017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B1E1B"/>
    <w:multiLevelType w:val="hybridMultilevel"/>
    <w:tmpl w:val="33FC97F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31850055">
    <w:abstractNumId w:val="12"/>
  </w:num>
  <w:num w:numId="2" w16cid:durableId="1405762858">
    <w:abstractNumId w:val="16"/>
  </w:num>
  <w:num w:numId="3" w16cid:durableId="754909386">
    <w:abstractNumId w:val="15"/>
  </w:num>
  <w:num w:numId="4" w16cid:durableId="195318565">
    <w:abstractNumId w:val="6"/>
  </w:num>
  <w:num w:numId="5" w16cid:durableId="131756416">
    <w:abstractNumId w:val="8"/>
  </w:num>
  <w:num w:numId="6" w16cid:durableId="6178016">
    <w:abstractNumId w:val="2"/>
  </w:num>
  <w:num w:numId="7" w16cid:durableId="1672835966">
    <w:abstractNumId w:val="1"/>
  </w:num>
  <w:num w:numId="8" w16cid:durableId="2056730767">
    <w:abstractNumId w:val="18"/>
  </w:num>
  <w:num w:numId="9" w16cid:durableId="1299191082">
    <w:abstractNumId w:val="11"/>
  </w:num>
  <w:num w:numId="10" w16cid:durableId="404185634">
    <w:abstractNumId w:val="13"/>
  </w:num>
  <w:num w:numId="11" w16cid:durableId="1667051973">
    <w:abstractNumId w:val="3"/>
  </w:num>
  <w:num w:numId="12" w16cid:durableId="2068989455">
    <w:abstractNumId w:val="0"/>
  </w:num>
  <w:num w:numId="13" w16cid:durableId="1286230220">
    <w:abstractNumId w:val="7"/>
  </w:num>
  <w:num w:numId="14" w16cid:durableId="175848508">
    <w:abstractNumId w:val="14"/>
  </w:num>
  <w:num w:numId="15" w16cid:durableId="904993837">
    <w:abstractNumId w:val="9"/>
  </w:num>
  <w:num w:numId="16" w16cid:durableId="1479490666">
    <w:abstractNumId w:val="4"/>
  </w:num>
  <w:num w:numId="17" w16cid:durableId="1253779782">
    <w:abstractNumId w:val="5"/>
  </w:num>
  <w:num w:numId="18" w16cid:durableId="15078533">
    <w:abstractNumId w:val="10"/>
  </w:num>
  <w:num w:numId="19" w16cid:durableId="1420248198">
    <w:abstractNumId w:val="5"/>
  </w:num>
  <w:num w:numId="20" w16cid:durableId="502940742">
    <w:abstractNumId w:val="17"/>
  </w:num>
  <w:num w:numId="21" w16cid:durableId="115726306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1DEF"/>
    <w:rsid w:val="0000223E"/>
    <w:rsid w:val="0000255F"/>
    <w:rsid w:val="000030C2"/>
    <w:rsid w:val="0000311A"/>
    <w:rsid w:val="00003497"/>
    <w:rsid w:val="000034E8"/>
    <w:rsid w:val="000036BB"/>
    <w:rsid w:val="00003EC2"/>
    <w:rsid w:val="000040C9"/>
    <w:rsid w:val="0000477B"/>
    <w:rsid w:val="00004A77"/>
    <w:rsid w:val="00004D7D"/>
    <w:rsid w:val="00004E69"/>
    <w:rsid w:val="00004F8E"/>
    <w:rsid w:val="00005313"/>
    <w:rsid w:val="000054B2"/>
    <w:rsid w:val="00005A18"/>
    <w:rsid w:val="00005E2A"/>
    <w:rsid w:val="00006A8B"/>
    <w:rsid w:val="00007215"/>
    <w:rsid w:val="0000741B"/>
    <w:rsid w:val="00010155"/>
    <w:rsid w:val="000103F2"/>
    <w:rsid w:val="000109BA"/>
    <w:rsid w:val="00010C85"/>
    <w:rsid w:val="00010E5D"/>
    <w:rsid w:val="000113B5"/>
    <w:rsid w:val="000113FB"/>
    <w:rsid w:val="00011607"/>
    <w:rsid w:val="000118B2"/>
    <w:rsid w:val="00011A8B"/>
    <w:rsid w:val="000125C3"/>
    <w:rsid w:val="000125D3"/>
    <w:rsid w:val="00012931"/>
    <w:rsid w:val="00012CF0"/>
    <w:rsid w:val="00012D38"/>
    <w:rsid w:val="00012F3F"/>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2C5"/>
    <w:rsid w:val="00020349"/>
    <w:rsid w:val="00021549"/>
    <w:rsid w:val="00021955"/>
    <w:rsid w:val="00021F53"/>
    <w:rsid w:val="00021FA1"/>
    <w:rsid w:val="00022182"/>
    <w:rsid w:val="00022E4A"/>
    <w:rsid w:val="00022E7F"/>
    <w:rsid w:val="00022E9F"/>
    <w:rsid w:val="000230CB"/>
    <w:rsid w:val="00023187"/>
    <w:rsid w:val="000231A9"/>
    <w:rsid w:val="000232EB"/>
    <w:rsid w:val="00023D9A"/>
    <w:rsid w:val="000241FF"/>
    <w:rsid w:val="000244C3"/>
    <w:rsid w:val="0002466E"/>
    <w:rsid w:val="00024AF4"/>
    <w:rsid w:val="00024C71"/>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992"/>
    <w:rsid w:val="00031B09"/>
    <w:rsid w:val="00032921"/>
    <w:rsid w:val="00032F1F"/>
    <w:rsid w:val="0003395F"/>
    <w:rsid w:val="00034007"/>
    <w:rsid w:val="00034297"/>
    <w:rsid w:val="000347CF"/>
    <w:rsid w:val="0003499C"/>
    <w:rsid w:val="00034A97"/>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3E"/>
    <w:rsid w:val="000418DA"/>
    <w:rsid w:val="0004190F"/>
    <w:rsid w:val="00041E49"/>
    <w:rsid w:val="00041EB5"/>
    <w:rsid w:val="000426B6"/>
    <w:rsid w:val="000427A9"/>
    <w:rsid w:val="00042837"/>
    <w:rsid w:val="00042AA6"/>
    <w:rsid w:val="00042B7A"/>
    <w:rsid w:val="00042C26"/>
    <w:rsid w:val="00043800"/>
    <w:rsid w:val="00043901"/>
    <w:rsid w:val="00043DF7"/>
    <w:rsid w:val="0004425A"/>
    <w:rsid w:val="00044DD3"/>
    <w:rsid w:val="0004501B"/>
    <w:rsid w:val="000451B2"/>
    <w:rsid w:val="000452D5"/>
    <w:rsid w:val="00045752"/>
    <w:rsid w:val="00045A5A"/>
    <w:rsid w:val="00045B35"/>
    <w:rsid w:val="00045FA9"/>
    <w:rsid w:val="00046883"/>
    <w:rsid w:val="00046ADA"/>
    <w:rsid w:val="000470C5"/>
    <w:rsid w:val="00047819"/>
    <w:rsid w:val="00047B7C"/>
    <w:rsid w:val="00047C7B"/>
    <w:rsid w:val="00047DB3"/>
    <w:rsid w:val="000509CF"/>
    <w:rsid w:val="00050AF6"/>
    <w:rsid w:val="00050EB2"/>
    <w:rsid w:val="000511C1"/>
    <w:rsid w:val="00051B6C"/>
    <w:rsid w:val="00051BC5"/>
    <w:rsid w:val="00052455"/>
    <w:rsid w:val="00052670"/>
    <w:rsid w:val="00052B1B"/>
    <w:rsid w:val="00052B9E"/>
    <w:rsid w:val="00052F10"/>
    <w:rsid w:val="0005348E"/>
    <w:rsid w:val="00054511"/>
    <w:rsid w:val="000546F8"/>
    <w:rsid w:val="00054D3E"/>
    <w:rsid w:val="00054D96"/>
    <w:rsid w:val="0005511E"/>
    <w:rsid w:val="00055165"/>
    <w:rsid w:val="00055C90"/>
    <w:rsid w:val="00055CF5"/>
    <w:rsid w:val="00056365"/>
    <w:rsid w:val="000569F9"/>
    <w:rsid w:val="00056B6E"/>
    <w:rsid w:val="00056E08"/>
    <w:rsid w:val="00056E6B"/>
    <w:rsid w:val="0005711A"/>
    <w:rsid w:val="00057277"/>
    <w:rsid w:val="00057466"/>
    <w:rsid w:val="000574B6"/>
    <w:rsid w:val="000576DC"/>
    <w:rsid w:val="00057793"/>
    <w:rsid w:val="0005795A"/>
    <w:rsid w:val="000601C8"/>
    <w:rsid w:val="0006068B"/>
    <w:rsid w:val="00060B77"/>
    <w:rsid w:val="00060C66"/>
    <w:rsid w:val="00060EE6"/>
    <w:rsid w:val="0006105B"/>
    <w:rsid w:val="000610DF"/>
    <w:rsid w:val="000615DA"/>
    <w:rsid w:val="000618C0"/>
    <w:rsid w:val="00061F0F"/>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0F8C"/>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78C"/>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3E1"/>
    <w:rsid w:val="0008288D"/>
    <w:rsid w:val="00082B0D"/>
    <w:rsid w:val="00082FFC"/>
    <w:rsid w:val="000832CD"/>
    <w:rsid w:val="000834D0"/>
    <w:rsid w:val="00083582"/>
    <w:rsid w:val="000839E6"/>
    <w:rsid w:val="00083D2C"/>
    <w:rsid w:val="00083F25"/>
    <w:rsid w:val="000840BF"/>
    <w:rsid w:val="0008411F"/>
    <w:rsid w:val="00084245"/>
    <w:rsid w:val="000848A1"/>
    <w:rsid w:val="0008547F"/>
    <w:rsid w:val="00085B96"/>
    <w:rsid w:val="00085C0D"/>
    <w:rsid w:val="000864E2"/>
    <w:rsid w:val="00086CD6"/>
    <w:rsid w:val="00086E59"/>
    <w:rsid w:val="000873A1"/>
    <w:rsid w:val="00087C29"/>
    <w:rsid w:val="00090365"/>
    <w:rsid w:val="00090568"/>
    <w:rsid w:val="0009058D"/>
    <w:rsid w:val="00090770"/>
    <w:rsid w:val="00090DD0"/>
    <w:rsid w:val="00091007"/>
    <w:rsid w:val="000918CB"/>
    <w:rsid w:val="00091A91"/>
    <w:rsid w:val="00091E1F"/>
    <w:rsid w:val="00092123"/>
    <w:rsid w:val="000922B9"/>
    <w:rsid w:val="00092416"/>
    <w:rsid w:val="00092737"/>
    <w:rsid w:val="00092BFE"/>
    <w:rsid w:val="0009346C"/>
    <w:rsid w:val="00093AC0"/>
    <w:rsid w:val="00093DD9"/>
    <w:rsid w:val="00094678"/>
    <w:rsid w:val="00094894"/>
    <w:rsid w:val="000949B3"/>
    <w:rsid w:val="00094A33"/>
    <w:rsid w:val="00095E60"/>
    <w:rsid w:val="00096078"/>
    <w:rsid w:val="00096225"/>
    <w:rsid w:val="00096633"/>
    <w:rsid w:val="00096847"/>
    <w:rsid w:val="00096CC7"/>
    <w:rsid w:val="000972BA"/>
    <w:rsid w:val="0009782E"/>
    <w:rsid w:val="00097983"/>
    <w:rsid w:val="000A0164"/>
    <w:rsid w:val="000A062F"/>
    <w:rsid w:val="000A0EEB"/>
    <w:rsid w:val="000A1258"/>
    <w:rsid w:val="000A2BBA"/>
    <w:rsid w:val="000A2E40"/>
    <w:rsid w:val="000A2E9D"/>
    <w:rsid w:val="000A33C1"/>
    <w:rsid w:val="000A3C01"/>
    <w:rsid w:val="000A40A2"/>
    <w:rsid w:val="000A42EA"/>
    <w:rsid w:val="000A44CD"/>
    <w:rsid w:val="000A44E6"/>
    <w:rsid w:val="000A461C"/>
    <w:rsid w:val="000A46A7"/>
    <w:rsid w:val="000A53F6"/>
    <w:rsid w:val="000A5885"/>
    <w:rsid w:val="000A59AD"/>
    <w:rsid w:val="000A5B15"/>
    <w:rsid w:val="000A5B9B"/>
    <w:rsid w:val="000A62BA"/>
    <w:rsid w:val="000A6889"/>
    <w:rsid w:val="000A693A"/>
    <w:rsid w:val="000A6FE8"/>
    <w:rsid w:val="000A7522"/>
    <w:rsid w:val="000A76F2"/>
    <w:rsid w:val="000A7B0B"/>
    <w:rsid w:val="000A7B48"/>
    <w:rsid w:val="000A7E02"/>
    <w:rsid w:val="000A7E62"/>
    <w:rsid w:val="000A7EBB"/>
    <w:rsid w:val="000B048D"/>
    <w:rsid w:val="000B06E1"/>
    <w:rsid w:val="000B0723"/>
    <w:rsid w:val="000B09B6"/>
    <w:rsid w:val="000B0B63"/>
    <w:rsid w:val="000B16F8"/>
    <w:rsid w:val="000B1985"/>
    <w:rsid w:val="000B1D44"/>
    <w:rsid w:val="000B218D"/>
    <w:rsid w:val="000B21F0"/>
    <w:rsid w:val="000B2308"/>
    <w:rsid w:val="000B29D2"/>
    <w:rsid w:val="000B2B77"/>
    <w:rsid w:val="000B347C"/>
    <w:rsid w:val="000B3B39"/>
    <w:rsid w:val="000B3D6F"/>
    <w:rsid w:val="000B3DDA"/>
    <w:rsid w:val="000B3F98"/>
    <w:rsid w:val="000B41D4"/>
    <w:rsid w:val="000B48AA"/>
    <w:rsid w:val="000B4E07"/>
    <w:rsid w:val="000B4F02"/>
    <w:rsid w:val="000B53EE"/>
    <w:rsid w:val="000B55FE"/>
    <w:rsid w:val="000B595E"/>
    <w:rsid w:val="000B5A97"/>
    <w:rsid w:val="000B621D"/>
    <w:rsid w:val="000B6513"/>
    <w:rsid w:val="000B6A73"/>
    <w:rsid w:val="000B7544"/>
    <w:rsid w:val="000B7586"/>
    <w:rsid w:val="000B7742"/>
    <w:rsid w:val="000C05D0"/>
    <w:rsid w:val="000C0C13"/>
    <w:rsid w:val="000C1298"/>
    <w:rsid w:val="000C14D5"/>
    <w:rsid w:val="000C18D9"/>
    <w:rsid w:val="000C2AB4"/>
    <w:rsid w:val="000C2F93"/>
    <w:rsid w:val="000C307B"/>
    <w:rsid w:val="000C31D1"/>
    <w:rsid w:val="000C3280"/>
    <w:rsid w:val="000C3670"/>
    <w:rsid w:val="000C3CA9"/>
    <w:rsid w:val="000C3E56"/>
    <w:rsid w:val="000C3FC8"/>
    <w:rsid w:val="000C4148"/>
    <w:rsid w:val="000C468E"/>
    <w:rsid w:val="000C4819"/>
    <w:rsid w:val="000C49AD"/>
    <w:rsid w:val="000C4A40"/>
    <w:rsid w:val="000C5101"/>
    <w:rsid w:val="000C5381"/>
    <w:rsid w:val="000C563B"/>
    <w:rsid w:val="000C5718"/>
    <w:rsid w:val="000C5893"/>
    <w:rsid w:val="000C591D"/>
    <w:rsid w:val="000C5D50"/>
    <w:rsid w:val="000C5FF1"/>
    <w:rsid w:val="000C6420"/>
    <w:rsid w:val="000C6598"/>
    <w:rsid w:val="000C722B"/>
    <w:rsid w:val="000C7688"/>
    <w:rsid w:val="000C7C45"/>
    <w:rsid w:val="000D0275"/>
    <w:rsid w:val="000D06CE"/>
    <w:rsid w:val="000D0FAC"/>
    <w:rsid w:val="000D1004"/>
    <w:rsid w:val="000D1247"/>
    <w:rsid w:val="000D1286"/>
    <w:rsid w:val="000D1659"/>
    <w:rsid w:val="000D1CBD"/>
    <w:rsid w:val="000D2312"/>
    <w:rsid w:val="000D234A"/>
    <w:rsid w:val="000D272D"/>
    <w:rsid w:val="000D2C93"/>
    <w:rsid w:val="000D2E0E"/>
    <w:rsid w:val="000D3264"/>
    <w:rsid w:val="000D33A7"/>
    <w:rsid w:val="000D355A"/>
    <w:rsid w:val="000D358C"/>
    <w:rsid w:val="000D3671"/>
    <w:rsid w:val="000D3C66"/>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865"/>
    <w:rsid w:val="000E2C98"/>
    <w:rsid w:val="000E382B"/>
    <w:rsid w:val="000E3A62"/>
    <w:rsid w:val="000E40D4"/>
    <w:rsid w:val="000E40EA"/>
    <w:rsid w:val="000E4402"/>
    <w:rsid w:val="000E4C2B"/>
    <w:rsid w:val="000E515A"/>
    <w:rsid w:val="000E51BA"/>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AD4"/>
    <w:rsid w:val="000F1C11"/>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288"/>
    <w:rsid w:val="000F4544"/>
    <w:rsid w:val="000F47A4"/>
    <w:rsid w:val="000F4E4F"/>
    <w:rsid w:val="000F4E7E"/>
    <w:rsid w:val="000F4F71"/>
    <w:rsid w:val="000F5149"/>
    <w:rsid w:val="000F5B60"/>
    <w:rsid w:val="000F5D56"/>
    <w:rsid w:val="000F5DC0"/>
    <w:rsid w:val="000F5E35"/>
    <w:rsid w:val="000F6060"/>
    <w:rsid w:val="000F65FC"/>
    <w:rsid w:val="000F6877"/>
    <w:rsid w:val="000F6BB4"/>
    <w:rsid w:val="000F6CB4"/>
    <w:rsid w:val="000F6DA4"/>
    <w:rsid w:val="000F7119"/>
    <w:rsid w:val="000F74D7"/>
    <w:rsid w:val="000F7769"/>
    <w:rsid w:val="000F7B38"/>
    <w:rsid w:val="001002EB"/>
    <w:rsid w:val="001004B9"/>
    <w:rsid w:val="001004D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6B6"/>
    <w:rsid w:val="00105D78"/>
    <w:rsid w:val="00105F4C"/>
    <w:rsid w:val="00106C67"/>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357"/>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1792C"/>
    <w:rsid w:val="00120582"/>
    <w:rsid w:val="00120765"/>
    <w:rsid w:val="001211D6"/>
    <w:rsid w:val="001215C5"/>
    <w:rsid w:val="00121E60"/>
    <w:rsid w:val="001227F7"/>
    <w:rsid w:val="00122B7A"/>
    <w:rsid w:val="00123A2E"/>
    <w:rsid w:val="00123BDB"/>
    <w:rsid w:val="0012410F"/>
    <w:rsid w:val="001243FE"/>
    <w:rsid w:val="00124441"/>
    <w:rsid w:val="00124B4E"/>
    <w:rsid w:val="00124D0A"/>
    <w:rsid w:val="001252D1"/>
    <w:rsid w:val="00125D6F"/>
    <w:rsid w:val="00125F39"/>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56"/>
    <w:rsid w:val="001376CF"/>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4C0"/>
    <w:rsid w:val="00143659"/>
    <w:rsid w:val="001437FB"/>
    <w:rsid w:val="00143EF5"/>
    <w:rsid w:val="001440C6"/>
    <w:rsid w:val="001443D6"/>
    <w:rsid w:val="00144482"/>
    <w:rsid w:val="00145132"/>
    <w:rsid w:val="0014529C"/>
    <w:rsid w:val="001454A2"/>
    <w:rsid w:val="001458A4"/>
    <w:rsid w:val="00145DAA"/>
    <w:rsid w:val="0014702A"/>
    <w:rsid w:val="00147212"/>
    <w:rsid w:val="00147408"/>
    <w:rsid w:val="001474B1"/>
    <w:rsid w:val="0014788C"/>
    <w:rsid w:val="00147AD3"/>
    <w:rsid w:val="0015035F"/>
    <w:rsid w:val="00150448"/>
    <w:rsid w:val="001505E3"/>
    <w:rsid w:val="001507E5"/>
    <w:rsid w:val="00150822"/>
    <w:rsid w:val="00150A73"/>
    <w:rsid w:val="00150B3E"/>
    <w:rsid w:val="00150D77"/>
    <w:rsid w:val="00150F68"/>
    <w:rsid w:val="00151005"/>
    <w:rsid w:val="001510D1"/>
    <w:rsid w:val="00151165"/>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5FE1"/>
    <w:rsid w:val="0015643C"/>
    <w:rsid w:val="00156EBC"/>
    <w:rsid w:val="00157167"/>
    <w:rsid w:val="00157F21"/>
    <w:rsid w:val="001600B3"/>
    <w:rsid w:val="00160170"/>
    <w:rsid w:val="0016054D"/>
    <w:rsid w:val="00160620"/>
    <w:rsid w:val="00160F16"/>
    <w:rsid w:val="00161007"/>
    <w:rsid w:val="001615EB"/>
    <w:rsid w:val="00161929"/>
    <w:rsid w:val="001619F0"/>
    <w:rsid w:val="00161AD5"/>
    <w:rsid w:val="0016229B"/>
    <w:rsid w:val="00162397"/>
    <w:rsid w:val="00162D55"/>
    <w:rsid w:val="001634F9"/>
    <w:rsid w:val="00163B84"/>
    <w:rsid w:val="00163CB6"/>
    <w:rsid w:val="0016429C"/>
    <w:rsid w:val="00164A39"/>
    <w:rsid w:val="0016528A"/>
    <w:rsid w:val="0016558D"/>
    <w:rsid w:val="00165A6F"/>
    <w:rsid w:val="00165C3E"/>
    <w:rsid w:val="001665A4"/>
    <w:rsid w:val="00166696"/>
    <w:rsid w:val="00166860"/>
    <w:rsid w:val="0016699E"/>
    <w:rsid w:val="00166A54"/>
    <w:rsid w:val="00166D73"/>
    <w:rsid w:val="00166D8B"/>
    <w:rsid w:val="00166D99"/>
    <w:rsid w:val="00166EA1"/>
    <w:rsid w:val="001672E6"/>
    <w:rsid w:val="00167CFD"/>
    <w:rsid w:val="00170558"/>
    <w:rsid w:val="00170A79"/>
    <w:rsid w:val="00170E1F"/>
    <w:rsid w:val="00170E64"/>
    <w:rsid w:val="00170E69"/>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BC4"/>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738"/>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2430"/>
    <w:rsid w:val="001A3340"/>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344"/>
    <w:rsid w:val="001B0BBF"/>
    <w:rsid w:val="001B1BA7"/>
    <w:rsid w:val="001B1DF1"/>
    <w:rsid w:val="001B2341"/>
    <w:rsid w:val="001B27AA"/>
    <w:rsid w:val="001B2F69"/>
    <w:rsid w:val="001B33A8"/>
    <w:rsid w:val="001B3484"/>
    <w:rsid w:val="001B35C4"/>
    <w:rsid w:val="001B3F05"/>
    <w:rsid w:val="001B4CC5"/>
    <w:rsid w:val="001B4E1C"/>
    <w:rsid w:val="001B508E"/>
    <w:rsid w:val="001B51E2"/>
    <w:rsid w:val="001B5CC6"/>
    <w:rsid w:val="001B6559"/>
    <w:rsid w:val="001B69F7"/>
    <w:rsid w:val="001B6E6E"/>
    <w:rsid w:val="001B6FD3"/>
    <w:rsid w:val="001B75B5"/>
    <w:rsid w:val="001B7767"/>
    <w:rsid w:val="001B7A5B"/>
    <w:rsid w:val="001C046A"/>
    <w:rsid w:val="001C0479"/>
    <w:rsid w:val="001C0535"/>
    <w:rsid w:val="001C0771"/>
    <w:rsid w:val="001C080E"/>
    <w:rsid w:val="001C08F6"/>
    <w:rsid w:val="001C0E89"/>
    <w:rsid w:val="001C1706"/>
    <w:rsid w:val="001C176B"/>
    <w:rsid w:val="001C19DB"/>
    <w:rsid w:val="001C1D9F"/>
    <w:rsid w:val="001C1DA8"/>
    <w:rsid w:val="001C205F"/>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810"/>
    <w:rsid w:val="001D0D2D"/>
    <w:rsid w:val="001D109C"/>
    <w:rsid w:val="001D170B"/>
    <w:rsid w:val="001D1B15"/>
    <w:rsid w:val="001D1CDA"/>
    <w:rsid w:val="001D20CB"/>
    <w:rsid w:val="001D219D"/>
    <w:rsid w:val="001D28BC"/>
    <w:rsid w:val="001D345B"/>
    <w:rsid w:val="001D385F"/>
    <w:rsid w:val="001D3968"/>
    <w:rsid w:val="001D40CE"/>
    <w:rsid w:val="001D4BC3"/>
    <w:rsid w:val="001D500E"/>
    <w:rsid w:val="001D586D"/>
    <w:rsid w:val="001D5D4E"/>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1F8"/>
    <w:rsid w:val="001E6772"/>
    <w:rsid w:val="001E68FC"/>
    <w:rsid w:val="001E6AAF"/>
    <w:rsid w:val="001E72D2"/>
    <w:rsid w:val="001E7814"/>
    <w:rsid w:val="001F06D3"/>
    <w:rsid w:val="001F0AB0"/>
    <w:rsid w:val="001F1044"/>
    <w:rsid w:val="001F15CE"/>
    <w:rsid w:val="001F1FB0"/>
    <w:rsid w:val="001F2A82"/>
    <w:rsid w:val="001F2A9B"/>
    <w:rsid w:val="001F3824"/>
    <w:rsid w:val="001F3A69"/>
    <w:rsid w:val="001F3E22"/>
    <w:rsid w:val="001F3ED9"/>
    <w:rsid w:val="001F40CE"/>
    <w:rsid w:val="001F4CC0"/>
    <w:rsid w:val="001F5B7D"/>
    <w:rsid w:val="001F5CBC"/>
    <w:rsid w:val="001F5FF7"/>
    <w:rsid w:val="001F6066"/>
    <w:rsid w:val="001F6168"/>
    <w:rsid w:val="001F68BF"/>
    <w:rsid w:val="001F68C6"/>
    <w:rsid w:val="001F69C0"/>
    <w:rsid w:val="001F6CFF"/>
    <w:rsid w:val="001F77FD"/>
    <w:rsid w:val="001F797C"/>
    <w:rsid w:val="001F7AE1"/>
    <w:rsid w:val="001F7C6D"/>
    <w:rsid w:val="001F7D28"/>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1E0B"/>
    <w:rsid w:val="00212AC2"/>
    <w:rsid w:val="00213540"/>
    <w:rsid w:val="00214B03"/>
    <w:rsid w:val="002150E8"/>
    <w:rsid w:val="00215500"/>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73A"/>
    <w:rsid w:val="00225B5E"/>
    <w:rsid w:val="00225EB1"/>
    <w:rsid w:val="00226453"/>
    <w:rsid w:val="00226602"/>
    <w:rsid w:val="00226610"/>
    <w:rsid w:val="00226DDB"/>
    <w:rsid w:val="00226E2E"/>
    <w:rsid w:val="00227498"/>
    <w:rsid w:val="002278C1"/>
    <w:rsid w:val="00227C00"/>
    <w:rsid w:val="00227E24"/>
    <w:rsid w:val="0023025C"/>
    <w:rsid w:val="00230BC1"/>
    <w:rsid w:val="00230DDD"/>
    <w:rsid w:val="00230FB7"/>
    <w:rsid w:val="00231138"/>
    <w:rsid w:val="002316E8"/>
    <w:rsid w:val="00231CAA"/>
    <w:rsid w:val="002326CA"/>
    <w:rsid w:val="00232F90"/>
    <w:rsid w:val="002331A7"/>
    <w:rsid w:val="002332BC"/>
    <w:rsid w:val="00233D8D"/>
    <w:rsid w:val="00233DC1"/>
    <w:rsid w:val="0023428F"/>
    <w:rsid w:val="00234898"/>
    <w:rsid w:val="00234CF8"/>
    <w:rsid w:val="00234E8E"/>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191"/>
    <w:rsid w:val="002438C7"/>
    <w:rsid w:val="002439AE"/>
    <w:rsid w:val="0024466A"/>
    <w:rsid w:val="00244768"/>
    <w:rsid w:val="00244C25"/>
    <w:rsid w:val="00244E6E"/>
    <w:rsid w:val="002450C2"/>
    <w:rsid w:val="00245157"/>
    <w:rsid w:val="00245A14"/>
    <w:rsid w:val="00245BC4"/>
    <w:rsid w:val="002468A6"/>
    <w:rsid w:val="00246AE0"/>
    <w:rsid w:val="00246BDE"/>
    <w:rsid w:val="002475E9"/>
    <w:rsid w:val="00247CD9"/>
    <w:rsid w:val="0025065E"/>
    <w:rsid w:val="00250AB9"/>
    <w:rsid w:val="00250E8D"/>
    <w:rsid w:val="00250FC3"/>
    <w:rsid w:val="00251231"/>
    <w:rsid w:val="0025147C"/>
    <w:rsid w:val="0025185A"/>
    <w:rsid w:val="002519E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955"/>
    <w:rsid w:val="00256C14"/>
    <w:rsid w:val="002578CA"/>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ED4"/>
    <w:rsid w:val="0026529F"/>
    <w:rsid w:val="002658AB"/>
    <w:rsid w:val="0026597C"/>
    <w:rsid w:val="00265DE2"/>
    <w:rsid w:val="00265ED7"/>
    <w:rsid w:val="002662B7"/>
    <w:rsid w:val="0026646B"/>
    <w:rsid w:val="00266A3E"/>
    <w:rsid w:val="00266C16"/>
    <w:rsid w:val="00266C33"/>
    <w:rsid w:val="002679DB"/>
    <w:rsid w:val="00270155"/>
    <w:rsid w:val="0027034F"/>
    <w:rsid w:val="00270413"/>
    <w:rsid w:val="00270697"/>
    <w:rsid w:val="00270908"/>
    <w:rsid w:val="00271087"/>
    <w:rsid w:val="00271109"/>
    <w:rsid w:val="0027142A"/>
    <w:rsid w:val="0027160B"/>
    <w:rsid w:val="0027163C"/>
    <w:rsid w:val="0027176C"/>
    <w:rsid w:val="00271839"/>
    <w:rsid w:val="00271842"/>
    <w:rsid w:val="00271927"/>
    <w:rsid w:val="002720F6"/>
    <w:rsid w:val="0027220B"/>
    <w:rsid w:val="00272D97"/>
    <w:rsid w:val="0027342F"/>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1EF"/>
    <w:rsid w:val="00280203"/>
    <w:rsid w:val="002806B0"/>
    <w:rsid w:val="00280A66"/>
    <w:rsid w:val="00280D2B"/>
    <w:rsid w:val="002816B5"/>
    <w:rsid w:val="00281CBF"/>
    <w:rsid w:val="0028200B"/>
    <w:rsid w:val="00282E6A"/>
    <w:rsid w:val="00282EDB"/>
    <w:rsid w:val="002830CA"/>
    <w:rsid w:val="00283507"/>
    <w:rsid w:val="002835E0"/>
    <w:rsid w:val="00283F2E"/>
    <w:rsid w:val="00284942"/>
    <w:rsid w:val="00284B56"/>
    <w:rsid w:val="00284CE5"/>
    <w:rsid w:val="00285A54"/>
    <w:rsid w:val="0028601F"/>
    <w:rsid w:val="002861C4"/>
    <w:rsid w:val="002863D9"/>
    <w:rsid w:val="002867AF"/>
    <w:rsid w:val="00286984"/>
    <w:rsid w:val="00286B00"/>
    <w:rsid w:val="00286EFD"/>
    <w:rsid w:val="00287C98"/>
    <w:rsid w:val="00287CF9"/>
    <w:rsid w:val="00287D69"/>
    <w:rsid w:val="002901FE"/>
    <w:rsid w:val="0029035B"/>
    <w:rsid w:val="00290DDB"/>
    <w:rsid w:val="0029198C"/>
    <w:rsid w:val="00291A2A"/>
    <w:rsid w:val="00291B7F"/>
    <w:rsid w:val="00291E33"/>
    <w:rsid w:val="002921A3"/>
    <w:rsid w:val="002924A3"/>
    <w:rsid w:val="0029285B"/>
    <w:rsid w:val="00292B5B"/>
    <w:rsid w:val="00292F67"/>
    <w:rsid w:val="00292FD8"/>
    <w:rsid w:val="00293112"/>
    <w:rsid w:val="00293168"/>
    <w:rsid w:val="002932F1"/>
    <w:rsid w:val="00293AEF"/>
    <w:rsid w:val="00294026"/>
    <w:rsid w:val="00295759"/>
    <w:rsid w:val="00295976"/>
    <w:rsid w:val="00295E93"/>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1FBF"/>
    <w:rsid w:val="002A226A"/>
    <w:rsid w:val="002A227C"/>
    <w:rsid w:val="002A2ED4"/>
    <w:rsid w:val="002A317E"/>
    <w:rsid w:val="002A33E4"/>
    <w:rsid w:val="002A34C4"/>
    <w:rsid w:val="002A38E2"/>
    <w:rsid w:val="002A3B74"/>
    <w:rsid w:val="002A4407"/>
    <w:rsid w:val="002A4455"/>
    <w:rsid w:val="002A475E"/>
    <w:rsid w:val="002A47A9"/>
    <w:rsid w:val="002A47F6"/>
    <w:rsid w:val="002A4A7E"/>
    <w:rsid w:val="002A4A87"/>
    <w:rsid w:val="002A4C8B"/>
    <w:rsid w:val="002A5546"/>
    <w:rsid w:val="002A5567"/>
    <w:rsid w:val="002A5593"/>
    <w:rsid w:val="002A583A"/>
    <w:rsid w:val="002A5CDB"/>
    <w:rsid w:val="002A5F1E"/>
    <w:rsid w:val="002A66CF"/>
    <w:rsid w:val="002A70FE"/>
    <w:rsid w:val="002A73AD"/>
    <w:rsid w:val="002A76EE"/>
    <w:rsid w:val="002B0372"/>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DE6"/>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172"/>
    <w:rsid w:val="002C327D"/>
    <w:rsid w:val="002C3644"/>
    <w:rsid w:val="002C388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0ED"/>
    <w:rsid w:val="002D677E"/>
    <w:rsid w:val="002D6B30"/>
    <w:rsid w:val="002D6D74"/>
    <w:rsid w:val="002D6EE7"/>
    <w:rsid w:val="002D728E"/>
    <w:rsid w:val="002D74BB"/>
    <w:rsid w:val="002D77D4"/>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1B8"/>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E7CF3"/>
    <w:rsid w:val="002F0E24"/>
    <w:rsid w:val="002F0E82"/>
    <w:rsid w:val="002F230E"/>
    <w:rsid w:val="002F29CF"/>
    <w:rsid w:val="002F33E7"/>
    <w:rsid w:val="002F37D6"/>
    <w:rsid w:val="002F4071"/>
    <w:rsid w:val="002F43BD"/>
    <w:rsid w:val="002F4B3F"/>
    <w:rsid w:val="002F4BBD"/>
    <w:rsid w:val="002F4F8A"/>
    <w:rsid w:val="002F5842"/>
    <w:rsid w:val="002F5950"/>
    <w:rsid w:val="002F59E1"/>
    <w:rsid w:val="002F64AA"/>
    <w:rsid w:val="002F66B2"/>
    <w:rsid w:val="002F67E0"/>
    <w:rsid w:val="002F6A21"/>
    <w:rsid w:val="002F6A46"/>
    <w:rsid w:val="002F7413"/>
    <w:rsid w:val="002F7610"/>
    <w:rsid w:val="002F7E6A"/>
    <w:rsid w:val="00300462"/>
    <w:rsid w:val="003009DA"/>
    <w:rsid w:val="003009E1"/>
    <w:rsid w:val="0030102E"/>
    <w:rsid w:val="0030114D"/>
    <w:rsid w:val="003011B2"/>
    <w:rsid w:val="00301AEB"/>
    <w:rsid w:val="00301C57"/>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C3D"/>
    <w:rsid w:val="00305DFF"/>
    <w:rsid w:val="00305E37"/>
    <w:rsid w:val="003060F4"/>
    <w:rsid w:val="00306114"/>
    <w:rsid w:val="003061FE"/>
    <w:rsid w:val="003065B7"/>
    <w:rsid w:val="00306CA6"/>
    <w:rsid w:val="00307233"/>
    <w:rsid w:val="00307518"/>
    <w:rsid w:val="00307528"/>
    <w:rsid w:val="00307D2B"/>
    <w:rsid w:val="003105FB"/>
    <w:rsid w:val="0031126B"/>
    <w:rsid w:val="00311E9F"/>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004"/>
    <w:rsid w:val="003212E5"/>
    <w:rsid w:val="0032226C"/>
    <w:rsid w:val="0032236C"/>
    <w:rsid w:val="00323216"/>
    <w:rsid w:val="0032349E"/>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38E"/>
    <w:rsid w:val="0033186E"/>
    <w:rsid w:val="00332002"/>
    <w:rsid w:val="0033200F"/>
    <w:rsid w:val="00332807"/>
    <w:rsid w:val="00332B8F"/>
    <w:rsid w:val="00332C6A"/>
    <w:rsid w:val="003332FD"/>
    <w:rsid w:val="00333302"/>
    <w:rsid w:val="0033358E"/>
    <w:rsid w:val="00333627"/>
    <w:rsid w:val="00333F00"/>
    <w:rsid w:val="00333FA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5E7"/>
    <w:rsid w:val="00343A6C"/>
    <w:rsid w:val="00343D6A"/>
    <w:rsid w:val="003447DB"/>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252A"/>
    <w:rsid w:val="0035333D"/>
    <w:rsid w:val="0035359A"/>
    <w:rsid w:val="00353C0E"/>
    <w:rsid w:val="00353CE5"/>
    <w:rsid w:val="00354378"/>
    <w:rsid w:val="00354883"/>
    <w:rsid w:val="00354B38"/>
    <w:rsid w:val="00354D03"/>
    <w:rsid w:val="00355057"/>
    <w:rsid w:val="0035531E"/>
    <w:rsid w:val="003560D1"/>
    <w:rsid w:val="0035627B"/>
    <w:rsid w:val="0035630F"/>
    <w:rsid w:val="003564E5"/>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C2E"/>
    <w:rsid w:val="00361D92"/>
    <w:rsid w:val="00361F5A"/>
    <w:rsid w:val="00361F95"/>
    <w:rsid w:val="003621E2"/>
    <w:rsid w:val="003628F9"/>
    <w:rsid w:val="00362B27"/>
    <w:rsid w:val="00362D14"/>
    <w:rsid w:val="003630AF"/>
    <w:rsid w:val="00363614"/>
    <w:rsid w:val="00363AE3"/>
    <w:rsid w:val="00363D47"/>
    <w:rsid w:val="00363E1E"/>
    <w:rsid w:val="00364561"/>
    <w:rsid w:val="003646F1"/>
    <w:rsid w:val="00364884"/>
    <w:rsid w:val="00364887"/>
    <w:rsid w:val="00364CEC"/>
    <w:rsid w:val="00365141"/>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388"/>
    <w:rsid w:val="003745CC"/>
    <w:rsid w:val="003759E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A04"/>
    <w:rsid w:val="00382A07"/>
    <w:rsid w:val="00382B4F"/>
    <w:rsid w:val="00382BF3"/>
    <w:rsid w:val="00383F85"/>
    <w:rsid w:val="0038443A"/>
    <w:rsid w:val="003848A6"/>
    <w:rsid w:val="00384F52"/>
    <w:rsid w:val="003854A3"/>
    <w:rsid w:val="003858EC"/>
    <w:rsid w:val="003859E9"/>
    <w:rsid w:val="00385B7C"/>
    <w:rsid w:val="00385C60"/>
    <w:rsid w:val="00385FA4"/>
    <w:rsid w:val="003862A7"/>
    <w:rsid w:val="00386372"/>
    <w:rsid w:val="00386C24"/>
    <w:rsid w:val="00386C37"/>
    <w:rsid w:val="003877AC"/>
    <w:rsid w:val="0039033F"/>
    <w:rsid w:val="003903ED"/>
    <w:rsid w:val="00390418"/>
    <w:rsid w:val="003904B0"/>
    <w:rsid w:val="003906D3"/>
    <w:rsid w:val="0039086B"/>
    <w:rsid w:val="00390CA7"/>
    <w:rsid w:val="003912CA"/>
    <w:rsid w:val="00391441"/>
    <w:rsid w:val="003917D1"/>
    <w:rsid w:val="00391B2F"/>
    <w:rsid w:val="003922FC"/>
    <w:rsid w:val="0039284E"/>
    <w:rsid w:val="00393081"/>
    <w:rsid w:val="003932CD"/>
    <w:rsid w:val="00393A66"/>
    <w:rsid w:val="00393B92"/>
    <w:rsid w:val="00393C4E"/>
    <w:rsid w:val="00393FB8"/>
    <w:rsid w:val="00394018"/>
    <w:rsid w:val="00394205"/>
    <w:rsid w:val="003943B3"/>
    <w:rsid w:val="003943D4"/>
    <w:rsid w:val="0039490B"/>
    <w:rsid w:val="00394C4E"/>
    <w:rsid w:val="00394D90"/>
    <w:rsid w:val="00395336"/>
    <w:rsid w:val="00395C69"/>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1CD5"/>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4E"/>
    <w:rsid w:val="003A64DF"/>
    <w:rsid w:val="003A6AEA"/>
    <w:rsid w:val="003A6B31"/>
    <w:rsid w:val="003A7592"/>
    <w:rsid w:val="003A7B45"/>
    <w:rsid w:val="003A7DD5"/>
    <w:rsid w:val="003B01ED"/>
    <w:rsid w:val="003B0864"/>
    <w:rsid w:val="003B0D83"/>
    <w:rsid w:val="003B1001"/>
    <w:rsid w:val="003B165F"/>
    <w:rsid w:val="003B19C6"/>
    <w:rsid w:val="003B1A8E"/>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4C3"/>
    <w:rsid w:val="003B770C"/>
    <w:rsid w:val="003B7763"/>
    <w:rsid w:val="003B77B7"/>
    <w:rsid w:val="003B77E6"/>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AE1"/>
    <w:rsid w:val="003C4E18"/>
    <w:rsid w:val="003C50D9"/>
    <w:rsid w:val="003C5321"/>
    <w:rsid w:val="003C548A"/>
    <w:rsid w:val="003C55CC"/>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D58"/>
    <w:rsid w:val="003D1E8B"/>
    <w:rsid w:val="003D1EB1"/>
    <w:rsid w:val="003D2133"/>
    <w:rsid w:val="003D2920"/>
    <w:rsid w:val="003D30C7"/>
    <w:rsid w:val="003D3602"/>
    <w:rsid w:val="003D3713"/>
    <w:rsid w:val="003D38D0"/>
    <w:rsid w:val="003D43E9"/>
    <w:rsid w:val="003D4740"/>
    <w:rsid w:val="003D48F1"/>
    <w:rsid w:val="003D4BA4"/>
    <w:rsid w:val="003D4BC9"/>
    <w:rsid w:val="003D5025"/>
    <w:rsid w:val="003D514C"/>
    <w:rsid w:val="003D51DB"/>
    <w:rsid w:val="003D54D1"/>
    <w:rsid w:val="003D5659"/>
    <w:rsid w:val="003D5BCE"/>
    <w:rsid w:val="003D633D"/>
    <w:rsid w:val="003D64C8"/>
    <w:rsid w:val="003D6522"/>
    <w:rsid w:val="003D65E0"/>
    <w:rsid w:val="003D6E32"/>
    <w:rsid w:val="003D7EEA"/>
    <w:rsid w:val="003E0057"/>
    <w:rsid w:val="003E03C5"/>
    <w:rsid w:val="003E0C91"/>
    <w:rsid w:val="003E1197"/>
    <w:rsid w:val="003E13E6"/>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2A4"/>
    <w:rsid w:val="003E7B41"/>
    <w:rsid w:val="003E7BB1"/>
    <w:rsid w:val="003F0284"/>
    <w:rsid w:val="003F0498"/>
    <w:rsid w:val="003F057E"/>
    <w:rsid w:val="003F0877"/>
    <w:rsid w:val="003F0A59"/>
    <w:rsid w:val="003F2086"/>
    <w:rsid w:val="003F20F8"/>
    <w:rsid w:val="003F236B"/>
    <w:rsid w:val="003F2DDD"/>
    <w:rsid w:val="003F2EAB"/>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CE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5D75"/>
    <w:rsid w:val="0040615D"/>
    <w:rsid w:val="0040622D"/>
    <w:rsid w:val="00406669"/>
    <w:rsid w:val="00406C3D"/>
    <w:rsid w:val="00406EED"/>
    <w:rsid w:val="00406F19"/>
    <w:rsid w:val="004071E4"/>
    <w:rsid w:val="00407552"/>
    <w:rsid w:val="004076DE"/>
    <w:rsid w:val="00407B1D"/>
    <w:rsid w:val="00410372"/>
    <w:rsid w:val="00410491"/>
    <w:rsid w:val="00410539"/>
    <w:rsid w:val="004107E5"/>
    <w:rsid w:val="00410CB0"/>
    <w:rsid w:val="00411CB3"/>
    <w:rsid w:val="0041278B"/>
    <w:rsid w:val="00412EA7"/>
    <w:rsid w:val="004138D4"/>
    <w:rsid w:val="004138E6"/>
    <w:rsid w:val="00413C10"/>
    <w:rsid w:val="0041400B"/>
    <w:rsid w:val="004140E3"/>
    <w:rsid w:val="004140FA"/>
    <w:rsid w:val="004146C3"/>
    <w:rsid w:val="00414DCA"/>
    <w:rsid w:val="00414DDB"/>
    <w:rsid w:val="0041505F"/>
    <w:rsid w:val="00415595"/>
    <w:rsid w:val="004156F4"/>
    <w:rsid w:val="00415B6F"/>
    <w:rsid w:val="004160E6"/>
    <w:rsid w:val="0041695C"/>
    <w:rsid w:val="004170FF"/>
    <w:rsid w:val="004176A0"/>
    <w:rsid w:val="00417822"/>
    <w:rsid w:val="00417AF0"/>
    <w:rsid w:val="00417B3D"/>
    <w:rsid w:val="00417C33"/>
    <w:rsid w:val="004200F8"/>
    <w:rsid w:val="004203D6"/>
    <w:rsid w:val="004205E2"/>
    <w:rsid w:val="00420855"/>
    <w:rsid w:val="00420DD7"/>
    <w:rsid w:val="00420E42"/>
    <w:rsid w:val="00420ED0"/>
    <w:rsid w:val="00421196"/>
    <w:rsid w:val="00421472"/>
    <w:rsid w:val="004216DB"/>
    <w:rsid w:val="00421714"/>
    <w:rsid w:val="00421978"/>
    <w:rsid w:val="00421B9E"/>
    <w:rsid w:val="00422CF4"/>
    <w:rsid w:val="00422EFD"/>
    <w:rsid w:val="0042338F"/>
    <w:rsid w:val="00423412"/>
    <w:rsid w:val="00423446"/>
    <w:rsid w:val="00423DD3"/>
    <w:rsid w:val="00424941"/>
    <w:rsid w:val="00424FB5"/>
    <w:rsid w:val="00425530"/>
    <w:rsid w:val="00425AC3"/>
    <w:rsid w:val="0042647F"/>
    <w:rsid w:val="004264F2"/>
    <w:rsid w:val="00426734"/>
    <w:rsid w:val="00426C90"/>
    <w:rsid w:val="0042712C"/>
    <w:rsid w:val="00427BDE"/>
    <w:rsid w:val="004306E4"/>
    <w:rsid w:val="004310F9"/>
    <w:rsid w:val="0043120D"/>
    <w:rsid w:val="0043157F"/>
    <w:rsid w:val="004315C6"/>
    <w:rsid w:val="00431737"/>
    <w:rsid w:val="0043181E"/>
    <w:rsid w:val="004318C5"/>
    <w:rsid w:val="00431F1D"/>
    <w:rsid w:val="0043202A"/>
    <w:rsid w:val="00432792"/>
    <w:rsid w:val="00432A5C"/>
    <w:rsid w:val="00432AFF"/>
    <w:rsid w:val="00432E1A"/>
    <w:rsid w:val="0043313B"/>
    <w:rsid w:val="004331AD"/>
    <w:rsid w:val="004334F3"/>
    <w:rsid w:val="00433675"/>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962"/>
    <w:rsid w:val="00441B1D"/>
    <w:rsid w:val="00441BB2"/>
    <w:rsid w:val="00441BCD"/>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969"/>
    <w:rsid w:val="00456AC9"/>
    <w:rsid w:val="00456C88"/>
    <w:rsid w:val="004571A1"/>
    <w:rsid w:val="004574CB"/>
    <w:rsid w:val="00457F73"/>
    <w:rsid w:val="004606AB"/>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6C0"/>
    <w:rsid w:val="00465EF3"/>
    <w:rsid w:val="004663DD"/>
    <w:rsid w:val="00466FED"/>
    <w:rsid w:val="004671BE"/>
    <w:rsid w:val="00467922"/>
    <w:rsid w:val="00467FEA"/>
    <w:rsid w:val="00470492"/>
    <w:rsid w:val="00470BF0"/>
    <w:rsid w:val="004716DA"/>
    <w:rsid w:val="00471ABD"/>
    <w:rsid w:val="00471E04"/>
    <w:rsid w:val="00472092"/>
    <w:rsid w:val="004724E2"/>
    <w:rsid w:val="00472C5F"/>
    <w:rsid w:val="0047306D"/>
    <w:rsid w:val="0047328E"/>
    <w:rsid w:val="004735AE"/>
    <w:rsid w:val="0047365F"/>
    <w:rsid w:val="004737EE"/>
    <w:rsid w:val="00473CB1"/>
    <w:rsid w:val="00473EBD"/>
    <w:rsid w:val="00473F90"/>
    <w:rsid w:val="004740D6"/>
    <w:rsid w:val="004741FA"/>
    <w:rsid w:val="004748D9"/>
    <w:rsid w:val="004749AB"/>
    <w:rsid w:val="00474F2C"/>
    <w:rsid w:val="004750C8"/>
    <w:rsid w:val="0047514D"/>
    <w:rsid w:val="0047515E"/>
    <w:rsid w:val="004755E7"/>
    <w:rsid w:val="004756A9"/>
    <w:rsid w:val="004756E8"/>
    <w:rsid w:val="00475990"/>
    <w:rsid w:val="00475CA0"/>
    <w:rsid w:val="00476804"/>
    <w:rsid w:val="004768AA"/>
    <w:rsid w:val="00476D19"/>
    <w:rsid w:val="0047743F"/>
    <w:rsid w:val="0047769A"/>
    <w:rsid w:val="0047792D"/>
    <w:rsid w:val="00477B51"/>
    <w:rsid w:val="00477DB0"/>
    <w:rsid w:val="00477E60"/>
    <w:rsid w:val="00480709"/>
    <w:rsid w:val="004810BC"/>
    <w:rsid w:val="004811E4"/>
    <w:rsid w:val="004813E1"/>
    <w:rsid w:val="00481965"/>
    <w:rsid w:val="004819F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C46"/>
    <w:rsid w:val="00490C80"/>
    <w:rsid w:val="00490F23"/>
    <w:rsid w:val="00490FAD"/>
    <w:rsid w:val="00491B4B"/>
    <w:rsid w:val="00491CAE"/>
    <w:rsid w:val="004922AE"/>
    <w:rsid w:val="0049278C"/>
    <w:rsid w:val="00492BDE"/>
    <w:rsid w:val="00492F51"/>
    <w:rsid w:val="00493295"/>
    <w:rsid w:val="00493BB4"/>
    <w:rsid w:val="00493FC0"/>
    <w:rsid w:val="004942DE"/>
    <w:rsid w:val="004948CD"/>
    <w:rsid w:val="00494CB4"/>
    <w:rsid w:val="00494D2C"/>
    <w:rsid w:val="004952A8"/>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3033"/>
    <w:rsid w:val="004A3AE4"/>
    <w:rsid w:val="004A3C73"/>
    <w:rsid w:val="004A3CDF"/>
    <w:rsid w:val="004A41AE"/>
    <w:rsid w:val="004A41EA"/>
    <w:rsid w:val="004A4493"/>
    <w:rsid w:val="004A53B9"/>
    <w:rsid w:val="004A55CF"/>
    <w:rsid w:val="004A5793"/>
    <w:rsid w:val="004A5C0E"/>
    <w:rsid w:val="004A6415"/>
    <w:rsid w:val="004A67FB"/>
    <w:rsid w:val="004A6853"/>
    <w:rsid w:val="004A6978"/>
    <w:rsid w:val="004A6C7A"/>
    <w:rsid w:val="004A6D1C"/>
    <w:rsid w:val="004A70A4"/>
    <w:rsid w:val="004A7742"/>
    <w:rsid w:val="004A7978"/>
    <w:rsid w:val="004A799B"/>
    <w:rsid w:val="004B03DD"/>
    <w:rsid w:val="004B0A57"/>
    <w:rsid w:val="004B0D5A"/>
    <w:rsid w:val="004B16E8"/>
    <w:rsid w:val="004B1F14"/>
    <w:rsid w:val="004B232E"/>
    <w:rsid w:val="004B24DE"/>
    <w:rsid w:val="004B2514"/>
    <w:rsid w:val="004B26AC"/>
    <w:rsid w:val="004B26F2"/>
    <w:rsid w:val="004B2FA8"/>
    <w:rsid w:val="004B3062"/>
    <w:rsid w:val="004B38AF"/>
    <w:rsid w:val="004B3BB0"/>
    <w:rsid w:val="004B3DF7"/>
    <w:rsid w:val="004B3E01"/>
    <w:rsid w:val="004B47FB"/>
    <w:rsid w:val="004B4919"/>
    <w:rsid w:val="004B493C"/>
    <w:rsid w:val="004B4A71"/>
    <w:rsid w:val="004B5303"/>
    <w:rsid w:val="004B5538"/>
    <w:rsid w:val="004B55E0"/>
    <w:rsid w:val="004B57C4"/>
    <w:rsid w:val="004B5C24"/>
    <w:rsid w:val="004B65A8"/>
    <w:rsid w:val="004B666B"/>
    <w:rsid w:val="004B69D3"/>
    <w:rsid w:val="004B6B44"/>
    <w:rsid w:val="004B6C29"/>
    <w:rsid w:val="004B6D21"/>
    <w:rsid w:val="004B7F2C"/>
    <w:rsid w:val="004C0328"/>
    <w:rsid w:val="004C040F"/>
    <w:rsid w:val="004C080B"/>
    <w:rsid w:val="004C105F"/>
    <w:rsid w:val="004C174C"/>
    <w:rsid w:val="004C1B33"/>
    <w:rsid w:val="004C1D59"/>
    <w:rsid w:val="004C25B1"/>
    <w:rsid w:val="004C2D69"/>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43F"/>
    <w:rsid w:val="004C77FC"/>
    <w:rsid w:val="004C7B2F"/>
    <w:rsid w:val="004D011A"/>
    <w:rsid w:val="004D01DA"/>
    <w:rsid w:val="004D0A57"/>
    <w:rsid w:val="004D109D"/>
    <w:rsid w:val="004D18FF"/>
    <w:rsid w:val="004D206F"/>
    <w:rsid w:val="004D22E3"/>
    <w:rsid w:val="004D23DA"/>
    <w:rsid w:val="004D258F"/>
    <w:rsid w:val="004D2628"/>
    <w:rsid w:val="004D2B61"/>
    <w:rsid w:val="004D34D1"/>
    <w:rsid w:val="004D3639"/>
    <w:rsid w:val="004D3D2B"/>
    <w:rsid w:val="004D3FD4"/>
    <w:rsid w:val="004D425B"/>
    <w:rsid w:val="004D4543"/>
    <w:rsid w:val="004D4581"/>
    <w:rsid w:val="004D46FC"/>
    <w:rsid w:val="004D4C89"/>
    <w:rsid w:val="004D4D71"/>
    <w:rsid w:val="004D58D3"/>
    <w:rsid w:val="004D5EE3"/>
    <w:rsid w:val="004D65A7"/>
    <w:rsid w:val="004D67C8"/>
    <w:rsid w:val="004D68C3"/>
    <w:rsid w:val="004D6D46"/>
    <w:rsid w:val="004D6F2E"/>
    <w:rsid w:val="004D7AB2"/>
    <w:rsid w:val="004D7F2C"/>
    <w:rsid w:val="004E03FB"/>
    <w:rsid w:val="004E04B8"/>
    <w:rsid w:val="004E056F"/>
    <w:rsid w:val="004E0783"/>
    <w:rsid w:val="004E0A86"/>
    <w:rsid w:val="004E0BD9"/>
    <w:rsid w:val="004E0EFE"/>
    <w:rsid w:val="004E13FB"/>
    <w:rsid w:val="004E19EB"/>
    <w:rsid w:val="004E1DAE"/>
    <w:rsid w:val="004E1ECE"/>
    <w:rsid w:val="004E296B"/>
    <w:rsid w:val="004E299C"/>
    <w:rsid w:val="004E2B22"/>
    <w:rsid w:val="004E2B9B"/>
    <w:rsid w:val="004E386D"/>
    <w:rsid w:val="004E41C3"/>
    <w:rsid w:val="004E424B"/>
    <w:rsid w:val="004E45DE"/>
    <w:rsid w:val="004E5449"/>
    <w:rsid w:val="004E5522"/>
    <w:rsid w:val="004E5764"/>
    <w:rsid w:val="004E58E3"/>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0F26"/>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877"/>
    <w:rsid w:val="004F5AC7"/>
    <w:rsid w:val="004F6124"/>
    <w:rsid w:val="004F6D61"/>
    <w:rsid w:val="004F70BE"/>
    <w:rsid w:val="004F766B"/>
    <w:rsid w:val="004F76D3"/>
    <w:rsid w:val="0050027D"/>
    <w:rsid w:val="00500483"/>
    <w:rsid w:val="00500535"/>
    <w:rsid w:val="005006D3"/>
    <w:rsid w:val="00500C80"/>
    <w:rsid w:val="00500F0C"/>
    <w:rsid w:val="00501116"/>
    <w:rsid w:val="00501A9C"/>
    <w:rsid w:val="00501BEF"/>
    <w:rsid w:val="00501C96"/>
    <w:rsid w:val="00501CAF"/>
    <w:rsid w:val="00502472"/>
    <w:rsid w:val="005028D7"/>
    <w:rsid w:val="005030B0"/>
    <w:rsid w:val="005032B8"/>
    <w:rsid w:val="0050352D"/>
    <w:rsid w:val="0050366D"/>
    <w:rsid w:val="00503FB7"/>
    <w:rsid w:val="00503FD7"/>
    <w:rsid w:val="00504255"/>
    <w:rsid w:val="00504291"/>
    <w:rsid w:val="0050438E"/>
    <w:rsid w:val="00504552"/>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AF1"/>
    <w:rsid w:val="00512594"/>
    <w:rsid w:val="00512C2E"/>
    <w:rsid w:val="00512F0F"/>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703"/>
    <w:rsid w:val="00516933"/>
    <w:rsid w:val="005171D4"/>
    <w:rsid w:val="00517910"/>
    <w:rsid w:val="00517A98"/>
    <w:rsid w:val="00517B9A"/>
    <w:rsid w:val="00520008"/>
    <w:rsid w:val="00520BE4"/>
    <w:rsid w:val="00520E90"/>
    <w:rsid w:val="00520F52"/>
    <w:rsid w:val="00521546"/>
    <w:rsid w:val="00521905"/>
    <w:rsid w:val="005221BB"/>
    <w:rsid w:val="00522303"/>
    <w:rsid w:val="0052258B"/>
    <w:rsid w:val="00522DC6"/>
    <w:rsid w:val="00523090"/>
    <w:rsid w:val="00523223"/>
    <w:rsid w:val="005237D3"/>
    <w:rsid w:val="00523952"/>
    <w:rsid w:val="00523BF4"/>
    <w:rsid w:val="00524056"/>
    <w:rsid w:val="005242F9"/>
    <w:rsid w:val="00524550"/>
    <w:rsid w:val="005249E6"/>
    <w:rsid w:val="00524FF1"/>
    <w:rsid w:val="00525051"/>
    <w:rsid w:val="0052510C"/>
    <w:rsid w:val="005252E9"/>
    <w:rsid w:val="00525C3C"/>
    <w:rsid w:val="0052688B"/>
    <w:rsid w:val="00526B38"/>
    <w:rsid w:val="00527405"/>
    <w:rsid w:val="00527920"/>
    <w:rsid w:val="00527EFF"/>
    <w:rsid w:val="0053003B"/>
    <w:rsid w:val="00530D0A"/>
    <w:rsid w:val="005314B5"/>
    <w:rsid w:val="005316D2"/>
    <w:rsid w:val="00531C10"/>
    <w:rsid w:val="00532652"/>
    <w:rsid w:val="005332A0"/>
    <w:rsid w:val="00533429"/>
    <w:rsid w:val="005334B5"/>
    <w:rsid w:val="00534085"/>
    <w:rsid w:val="00534262"/>
    <w:rsid w:val="0053454D"/>
    <w:rsid w:val="005345C6"/>
    <w:rsid w:val="005345F6"/>
    <w:rsid w:val="005348C8"/>
    <w:rsid w:val="005349D3"/>
    <w:rsid w:val="00534B02"/>
    <w:rsid w:val="00535BEF"/>
    <w:rsid w:val="005363AD"/>
    <w:rsid w:val="0053643C"/>
    <w:rsid w:val="0053657C"/>
    <w:rsid w:val="00536FA6"/>
    <w:rsid w:val="00537461"/>
    <w:rsid w:val="00537F01"/>
    <w:rsid w:val="0054052A"/>
    <w:rsid w:val="005405D6"/>
    <w:rsid w:val="005405D9"/>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DC5"/>
    <w:rsid w:val="00545F87"/>
    <w:rsid w:val="0054672E"/>
    <w:rsid w:val="00546795"/>
    <w:rsid w:val="00546DFA"/>
    <w:rsid w:val="0055076D"/>
    <w:rsid w:val="00550890"/>
    <w:rsid w:val="00550F7E"/>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6B0A"/>
    <w:rsid w:val="005570B1"/>
    <w:rsid w:val="00557386"/>
    <w:rsid w:val="00557D03"/>
    <w:rsid w:val="00557FF1"/>
    <w:rsid w:val="0056052F"/>
    <w:rsid w:val="00560716"/>
    <w:rsid w:val="0056099D"/>
    <w:rsid w:val="005610E4"/>
    <w:rsid w:val="00561327"/>
    <w:rsid w:val="00561557"/>
    <w:rsid w:val="00562029"/>
    <w:rsid w:val="0056228C"/>
    <w:rsid w:val="00562420"/>
    <w:rsid w:val="0056259F"/>
    <w:rsid w:val="005629B3"/>
    <w:rsid w:val="00562BE2"/>
    <w:rsid w:val="00563026"/>
    <w:rsid w:val="0056368A"/>
    <w:rsid w:val="00563DCC"/>
    <w:rsid w:val="0056421C"/>
    <w:rsid w:val="00564542"/>
    <w:rsid w:val="00564BDF"/>
    <w:rsid w:val="00564CCE"/>
    <w:rsid w:val="00565071"/>
    <w:rsid w:val="005654CB"/>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580"/>
    <w:rsid w:val="005755C6"/>
    <w:rsid w:val="00575B75"/>
    <w:rsid w:val="00575C6D"/>
    <w:rsid w:val="00576079"/>
    <w:rsid w:val="00576DA7"/>
    <w:rsid w:val="00576F49"/>
    <w:rsid w:val="00577259"/>
    <w:rsid w:val="005774A5"/>
    <w:rsid w:val="005779AC"/>
    <w:rsid w:val="00577F57"/>
    <w:rsid w:val="00580112"/>
    <w:rsid w:val="00580D97"/>
    <w:rsid w:val="00581B75"/>
    <w:rsid w:val="00581CAA"/>
    <w:rsid w:val="00581DF6"/>
    <w:rsid w:val="00582211"/>
    <w:rsid w:val="00582743"/>
    <w:rsid w:val="00582A6E"/>
    <w:rsid w:val="00582D96"/>
    <w:rsid w:val="00583599"/>
    <w:rsid w:val="00583A68"/>
    <w:rsid w:val="00583C9E"/>
    <w:rsid w:val="00583DB4"/>
    <w:rsid w:val="005844B6"/>
    <w:rsid w:val="00584770"/>
    <w:rsid w:val="0058480B"/>
    <w:rsid w:val="00584AC6"/>
    <w:rsid w:val="00584C3A"/>
    <w:rsid w:val="00584D42"/>
    <w:rsid w:val="0058504A"/>
    <w:rsid w:val="00585130"/>
    <w:rsid w:val="00585490"/>
    <w:rsid w:val="00585B8B"/>
    <w:rsid w:val="00585FE5"/>
    <w:rsid w:val="005864B3"/>
    <w:rsid w:val="005864BC"/>
    <w:rsid w:val="00586798"/>
    <w:rsid w:val="00586823"/>
    <w:rsid w:val="00587A51"/>
    <w:rsid w:val="00587DEC"/>
    <w:rsid w:val="00590058"/>
    <w:rsid w:val="005901B5"/>
    <w:rsid w:val="005902AE"/>
    <w:rsid w:val="00590347"/>
    <w:rsid w:val="00590B5A"/>
    <w:rsid w:val="00590B66"/>
    <w:rsid w:val="00590CFC"/>
    <w:rsid w:val="00591249"/>
    <w:rsid w:val="005912E5"/>
    <w:rsid w:val="00591348"/>
    <w:rsid w:val="00591FCC"/>
    <w:rsid w:val="00592E0F"/>
    <w:rsid w:val="0059365A"/>
    <w:rsid w:val="00593997"/>
    <w:rsid w:val="00593CE0"/>
    <w:rsid w:val="005943B8"/>
    <w:rsid w:val="00594485"/>
    <w:rsid w:val="00594796"/>
    <w:rsid w:val="00594823"/>
    <w:rsid w:val="00594DD4"/>
    <w:rsid w:val="00594F34"/>
    <w:rsid w:val="0059515C"/>
    <w:rsid w:val="00595332"/>
    <w:rsid w:val="0059556D"/>
    <w:rsid w:val="0059569B"/>
    <w:rsid w:val="00595A80"/>
    <w:rsid w:val="005960DA"/>
    <w:rsid w:val="0059663C"/>
    <w:rsid w:val="00596AF7"/>
    <w:rsid w:val="00596BCB"/>
    <w:rsid w:val="00596D05"/>
    <w:rsid w:val="00596DD2"/>
    <w:rsid w:val="005A01B9"/>
    <w:rsid w:val="005A0223"/>
    <w:rsid w:val="005A048E"/>
    <w:rsid w:val="005A05AF"/>
    <w:rsid w:val="005A0810"/>
    <w:rsid w:val="005A11DB"/>
    <w:rsid w:val="005A14AA"/>
    <w:rsid w:val="005A205C"/>
    <w:rsid w:val="005A21AA"/>
    <w:rsid w:val="005A2335"/>
    <w:rsid w:val="005A2934"/>
    <w:rsid w:val="005A2A7C"/>
    <w:rsid w:val="005A2D0A"/>
    <w:rsid w:val="005A3227"/>
    <w:rsid w:val="005A345C"/>
    <w:rsid w:val="005A34D5"/>
    <w:rsid w:val="005A3681"/>
    <w:rsid w:val="005A389C"/>
    <w:rsid w:val="005A38F7"/>
    <w:rsid w:val="005A39FC"/>
    <w:rsid w:val="005A3D37"/>
    <w:rsid w:val="005A4847"/>
    <w:rsid w:val="005A4924"/>
    <w:rsid w:val="005A49C3"/>
    <w:rsid w:val="005A4F39"/>
    <w:rsid w:val="005A5321"/>
    <w:rsid w:val="005A5620"/>
    <w:rsid w:val="005A57C1"/>
    <w:rsid w:val="005A5F0B"/>
    <w:rsid w:val="005A60D1"/>
    <w:rsid w:val="005A7156"/>
    <w:rsid w:val="005A71FE"/>
    <w:rsid w:val="005A78C5"/>
    <w:rsid w:val="005A7A8D"/>
    <w:rsid w:val="005A7B33"/>
    <w:rsid w:val="005A7C09"/>
    <w:rsid w:val="005A7CF6"/>
    <w:rsid w:val="005B0330"/>
    <w:rsid w:val="005B12DB"/>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9D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1F"/>
    <w:rsid w:val="005C64D7"/>
    <w:rsid w:val="005C6930"/>
    <w:rsid w:val="005C6DC3"/>
    <w:rsid w:val="005C7551"/>
    <w:rsid w:val="005C783C"/>
    <w:rsid w:val="005C7ADE"/>
    <w:rsid w:val="005D0578"/>
    <w:rsid w:val="005D115B"/>
    <w:rsid w:val="005D18A2"/>
    <w:rsid w:val="005D190F"/>
    <w:rsid w:val="005D1C1E"/>
    <w:rsid w:val="005D1FEA"/>
    <w:rsid w:val="005D23E4"/>
    <w:rsid w:val="005D2805"/>
    <w:rsid w:val="005D2946"/>
    <w:rsid w:val="005D3F2D"/>
    <w:rsid w:val="005D42AC"/>
    <w:rsid w:val="005D46B5"/>
    <w:rsid w:val="005D475F"/>
    <w:rsid w:val="005D47D4"/>
    <w:rsid w:val="005D4FCC"/>
    <w:rsid w:val="005D59DF"/>
    <w:rsid w:val="005D5D0C"/>
    <w:rsid w:val="005D608C"/>
    <w:rsid w:val="005D649C"/>
    <w:rsid w:val="005D6EED"/>
    <w:rsid w:val="005D70EF"/>
    <w:rsid w:val="005D7313"/>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E7690"/>
    <w:rsid w:val="005F0317"/>
    <w:rsid w:val="005F0333"/>
    <w:rsid w:val="005F034D"/>
    <w:rsid w:val="005F067D"/>
    <w:rsid w:val="005F0ABE"/>
    <w:rsid w:val="005F1185"/>
    <w:rsid w:val="005F1325"/>
    <w:rsid w:val="005F16B1"/>
    <w:rsid w:val="005F1BF9"/>
    <w:rsid w:val="005F21DB"/>
    <w:rsid w:val="005F21F5"/>
    <w:rsid w:val="005F22FB"/>
    <w:rsid w:val="005F2915"/>
    <w:rsid w:val="005F2ADA"/>
    <w:rsid w:val="005F2B91"/>
    <w:rsid w:val="005F30A0"/>
    <w:rsid w:val="005F36F3"/>
    <w:rsid w:val="005F383B"/>
    <w:rsid w:val="005F3A58"/>
    <w:rsid w:val="005F3B62"/>
    <w:rsid w:val="005F3CBD"/>
    <w:rsid w:val="005F4A4C"/>
    <w:rsid w:val="005F5214"/>
    <w:rsid w:val="005F5EFE"/>
    <w:rsid w:val="005F603C"/>
    <w:rsid w:val="005F6496"/>
    <w:rsid w:val="005F67A0"/>
    <w:rsid w:val="005F6A1A"/>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89"/>
    <w:rsid w:val="00603D9B"/>
    <w:rsid w:val="00603EA5"/>
    <w:rsid w:val="00603F1F"/>
    <w:rsid w:val="00603FF3"/>
    <w:rsid w:val="0060442E"/>
    <w:rsid w:val="00604735"/>
    <w:rsid w:val="00604928"/>
    <w:rsid w:val="00604ABC"/>
    <w:rsid w:val="00605384"/>
    <w:rsid w:val="0060595B"/>
    <w:rsid w:val="00605C35"/>
    <w:rsid w:val="00605C5E"/>
    <w:rsid w:val="00606A30"/>
    <w:rsid w:val="006070DC"/>
    <w:rsid w:val="00607C4C"/>
    <w:rsid w:val="00607D3B"/>
    <w:rsid w:val="00610807"/>
    <w:rsid w:val="00610B10"/>
    <w:rsid w:val="00610DB5"/>
    <w:rsid w:val="00610E46"/>
    <w:rsid w:val="0061137E"/>
    <w:rsid w:val="0061223D"/>
    <w:rsid w:val="00612562"/>
    <w:rsid w:val="006125BA"/>
    <w:rsid w:val="00612730"/>
    <w:rsid w:val="00612849"/>
    <w:rsid w:val="00612999"/>
    <w:rsid w:val="00612DC4"/>
    <w:rsid w:val="0061350D"/>
    <w:rsid w:val="006135F7"/>
    <w:rsid w:val="006137D7"/>
    <w:rsid w:val="006137DE"/>
    <w:rsid w:val="00613D1C"/>
    <w:rsid w:val="0061413E"/>
    <w:rsid w:val="00614920"/>
    <w:rsid w:val="0061499C"/>
    <w:rsid w:val="00615B41"/>
    <w:rsid w:val="00615F67"/>
    <w:rsid w:val="00616060"/>
    <w:rsid w:val="006160C9"/>
    <w:rsid w:val="00616226"/>
    <w:rsid w:val="00616782"/>
    <w:rsid w:val="006169A0"/>
    <w:rsid w:val="00617AAC"/>
    <w:rsid w:val="00617C3F"/>
    <w:rsid w:val="00617DF8"/>
    <w:rsid w:val="006201C2"/>
    <w:rsid w:val="0062026C"/>
    <w:rsid w:val="00620E47"/>
    <w:rsid w:val="0062108E"/>
    <w:rsid w:val="006212BE"/>
    <w:rsid w:val="0062132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B40"/>
    <w:rsid w:val="00626C60"/>
    <w:rsid w:val="00626DE0"/>
    <w:rsid w:val="00626EC6"/>
    <w:rsid w:val="00627046"/>
    <w:rsid w:val="00627275"/>
    <w:rsid w:val="0062753C"/>
    <w:rsid w:val="00627EDF"/>
    <w:rsid w:val="006300AC"/>
    <w:rsid w:val="0063055E"/>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7CF"/>
    <w:rsid w:val="00635926"/>
    <w:rsid w:val="006360F5"/>
    <w:rsid w:val="0063631E"/>
    <w:rsid w:val="00636A1B"/>
    <w:rsid w:val="00637721"/>
    <w:rsid w:val="00637971"/>
    <w:rsid w:val="0063799C"/>
    <w:rsid w:val="00637D7A"/>
    <w:rsid w:val="00637FE2"/>
    <w:rsid w:val="00640359"/>
    <w:rsid w:val="00640761"/>
    <w:rsid w:val="0064076D"/>
    <w:rsid w:val="0064080D"/>
    <w:rsid w:val="00640879"/>
    <w:rsid w:val="00640F3F"/>
    <w:rsid w:val="00641CEF"/>
    <w:rsid w:val="00642075"/>
    <w:rsid w:val="006425BC"/>
    <w:rsid w:val="006425CD"/>
    <w:rsid w:val="0064268E"/>
    <w:rsid w:val="0064285E"/>
    <w:rsid w:val="00642A65"/>
    <w:rsid w:val="00642B4F"/>
    <w:rsid w:val="00643300"/>
    <w:rsid w:val="006438D6"/>
    <w:rsid w:val="00643C3C"/>
    <w:rsid w:val="00643C79"/>
    <w:rsid w:val="00643E2B"/>
    <w:rsid w:val="0064425A"/>
    <w:rsid w:val="00644AF1"/>
    <w:rsid w:val="00644F4C"/>
    <w:rsid w:val="006450DC"/>
    <w:rsid w:val="0064559B"/>
    <w:rsid w:val="006455D1"/>
    <w:rsid w:val="00646670"/>
    <w:rsid w:val="00647586"/>
    <w:rsid w:val="006477FF"/>
    <w:rsid w:val="0065024B"/>
    <w:rsid w:val="00650713"/>
    <w:rsid w:val="00650B3D"/>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75F"/>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6FA5"/>
    <w:rsid w:val="006671F1"/>
    <w:rsid w:val="00667691"/>
    <w:rsid w:val="0066793B"/>
    <w:rsid w:val="006679F9"/>
    <w:rsid w:val="00667D87"/>
    <w:rsid w:val="00667F8A"/>
    <w:rsid w:val="00670E36"/>
    <w:rsid w:val="00671919"/>
    <w:rsid w:val="00671A27"/>
    <w:rsid w:val="00671C21"/>
    <w:rsid w:val="00672369"/>
    <w:rsid w:val="006728DC"/>
    <w:rsid w:val="006729CD"/>
    <w:rsid w:val="00672C53"/>
    <w:rsid w:val="00672D88"/>
    <w:rsid w:val="00672F55"/>
    <w:rsid w:val="006739AD"/>
    <w:rsid w:val="006747ED"/>
    <w:rsid w:val="0067499A"/>
    <w:rsid w:val="006749A1"/>
    <w:rsid w:val="00674B76"/>
    <w:rsid w:val="00675301"/>
    <w:rsid w:val="0067582A"/>
    <w:rsid w:val="00675BAE"/>
    <w:rsid w:val="006763E4"/>
    <w:rsid w:val="00676842"/>
    <w:rsid w:val="00676982"/>
    <w:rsid w:val="00676D7B"/>
    <w:rsid w:val="00676E39"/>
    <w:rsid w:val="00677193"/>
    <w:rsid w:val="006778DE"/>
    <w:rsid w:val="00680B6D"/>
    <w:rsid w:val="00680DFB"/>
    <w:rsid w:val="006812C4"/>
    <w:rsid w:val="00681379"/>
    <w:rsid w:val="00681916"/>
    <w:rsid w:val="00681A7B"/>
    <w:rsid w:val="0068214F"/>
    <w:rsid w:val="006822F4"/>
    <w:rsid w:val="00682840"/>
    <w:rsid w:val="0068296C"/>
    <w:rsid w:val="00682C98"/>
    <w:rsid w:val="006837B0"/>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0C23"/>
    <w:rsid w:val="00691A66"/>
    <w:rsid w:val="006921FD"/>
    <w:rsid w:val="006927F0"/>
    <w:rsid w:val="006928DE"/>
    <w:rsid w:val="00692AC3"/>
    <w:rsid w:val="00693232"/>
    <w:rsid w:val="006933FC"/>
    <w:rsid w:val="006936E8"/>
    <w:rsid w:val="006937E4"/>
    <w:rsid w:val="0069386C"/>
    <w:rsid w:val="00693A27"/>
    <w:rsid w:val="00693D6C"/>
    <w:rsid w:val="0069423F"/>
    <w:rsid w:val="0069441B"/>
    <w:rsid w:val="006944C6"/>
    <w:rsid w:val="00694504"/>
    <w:rsid w:val="00695646"/>
    <w:rsid w:val="00695F90"/>
    <w:rsid w:val="00696002"/>
    <w:rsid w:val="00696455"/>
    <w:rsid w:val="00696AC1"/>
    <w:rsid w:val="00696CC9"/>
    <w:rsid w:val="00696E12"/>
    <w:rsid w:val="006973DB"/>
    <w:rsid w:val="0069743D"/>
    <w:rsid w:val="0069752A"/>
    <w:rsid w:val="00697F18"/>
    <w:rsid w:val="006A1049"/>
    <w:rsid w:val="006A1488"/>
    <w:rsid w:val="006A1A80"/>
    <w:rsid w:val="006A1FEB"/>
    <w:rsid w:val="006A2391"/>
    <w:rsid w:val="006A277D"/>
    <w:rsid w:val="006A277F"/>
    <w:rsid w:val="006A2DAF"/>
    <w:rsid w:val="006A3C7A"/>
    <w:rsid w:val="006A4031"/>
    <w:rsid w:val="006A46DB"/>
    <w:rsid w:val="006A4723"/>
    <w:rsid w:val="006A4F90"/>
    <w:rsid w:val="006A5255"/>
    <w:rsid w:val="006A5319"/>
    <w:rsid w:val="006A5D7B"/>
    <w:rsid w:val="006A5EE1"/>
    <w:rsid w:val="006A665A"/>
    <w:rsid w:val="006A66CB"/>
    <w:rsid w:val="006A6A94"/>
    <w:rsid w:val="006A7310"/>
    <w:rsid w:val="006A77F9"/>
    <w:rsid w:val="006A7C36"/>
    <w:rsid w:val="006A7C91"/>
    <w:rsid w:val="006A7DD6"/>
    <w:rsid w:val="006A7DF2"/>
    <w:rsid w:val="006B005E"/>
    <w:rsid w:val="006B01D1"/>
    <w:rsid w:val="006B03FF"/>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67A"/>
    <w:rsid w:val="006B3BE9"/>
    <w:rsid w:val="006B3CC2"/>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2F2D"/>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7816"/>
    <w:rsid w:val="006C796C"/>
    <w:rsid w:val="006C7B54"/>
    <w:rsid w:val="006C7B68"/>
    <w:rsid w:val="006D00B2"/>
    <w:rsid w:val="006D06AD"/>
    <w:rsid w:val="006D0DEB"/>
    <w:rsid w:val="006D11FE"/>
    <w:rsid w:val="006D12E6"/>
    <w:rsid w:val="006D1324"/>
    <w:rsid w:val="006D178C"/>
    <w:rsid w:val="006D19BC"/>
    <w:rsid w:val="006D2BA5"/>
    <w:rsid w:val="006D2D1E"/>
    <w:rsid w:val="006D2FA1"/>
    <w:rsid w:val="006D3226"/>
    <w:rsid w:val="006D35DA"/>
    <w:rsid w:val="006D3740"/>
    <w:rsid w:val="006D384A"/>
    <w:rsid w:val="006D40A3"/>
    <w:rsid w:val="006D4D31"/>
    <w:rsid w:val="006D54F4"/>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3A93"/>
    <w:rsid w:val="006E3E59"/>
    <w:rsid w:val="006E4CC8"/>
    <w:rsid w:val="006E56C0"/>
    <w:rsid w:val="006E56C3"/>
    <w:rsid w:val="006E5997"/>
    <w:rsid w:val="006E5BF6"/>
    <w:rsid w:val="006E6038"/>
    <w:rsid w:val="006E63D3"/>
    <w:rsid w:val="006E6B67"/>
    <w:rsid w:val="006E6E9F"/>
    <w:rsid w:val="006E72A0"/>
    <w:rsid w:val="006E7AF2"/>
    <w:rsid w:val="006E7C01"/>
    <w:rsid w:val="006E7F01"/>
    <w:rsid w:val="006F0235"/>
    <w:rsid w:val="006F0291"/>
    <w:rsid w:val="006F10D3"/>
    <w:rsid w:val="006F1320"/>
    <w:rsid w:val="006F137A"/>
    <w:rsid w:val="006F21DC"/>
    <w:rsid w:val="006F2944"/>
    <w:rsid w:val="006F2C29"/>
    <w:rsid w:val="006F390D"/>
    <w:rsid w:val="006F3C12"/>
    <w:rsid w:val="006F41D1"/>
    <w:rsid w:val="006F4378"/>
    <w:rsid w:val="006F47C9"/>
    <w:rsid w:val="006F4AD6"/>
    <w:rsid w:val="006F4B7B"/>
    <w:rsid w:val="006F52CE"/>
    <w:rsid w:val="006F5353"/>
    <w:rsid w:val="006F5F64"/>
    <w:rsid w:val="006F6047"/>
    <w:rsid w:val="006F618C"/>
    <w:rsid w:val="006F62AA"/>
    <w:rsid w:val="006F6403"/>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169B"/>
    <w:rsid w:val="00712626"/>
    <w:rsid w:val="00712A99"/>
    <w:rsid w:val="00712E03"/>
    <w:rsid w:val="00713296"/>
    <w:rsid w:val="0071352A"/>
    <w:rsid w:val="0071357F"/>
    <w:rsid w:val="00713A0F"/>
    <w:rsid w:val="00713C40"/>
    <w:rsid w:val="007140DA"/>
    <w:rsid w:val="007141A0"/>
    <w:rsid w:val="00714357"/>
    <w:rsid w:val="007148B3"/>
    <w:rsid w:val="00714C34"/>
    <w:rsid w:val="00714F68"/>
    <w:rsid w:val="00715A1A"/>
    <w:rsid w:val="0071688C"/>
    <w:rsid w:val="00716A89"/>
    <w:rsid w:val="00716B4E"/>
    <w:rsid w:val="00716DF0"/>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BF"/>
    <w:rsid w:val="007345D0"/>
    <w:rsid w:val="00734BBB"/>
    <w:rsid w:val="00735BB4"/>
    <w:rsid w:val="007360B7"/>
    <w:rsid w:val="00736370"/>
    <w:rsid w:val="007363CF"/>
    <w:rsid w:val="0073696F"/>
    <w:rsid w:val="00736ABB"/>
    <w:rsid w:val="00736DDE"/>
    <w:rsid w:val="00736E55"/>
    <w:rsid w:val="007371AC"/>
    <w:rsid w:val="00737AEA"/>
    <w:rsid w:val="00737D4F"/>
    <w:rsid w:val="007407DC"/>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E52"/>
    <w:rsid w:val="00746FDC"/>
    <w:rsid w:val="00747298"/>
    <w:rsid w:val="0074732E"/>
    <w:rsid w:val="00747341"/>
    <w:rsid w:val="00747962"/>
    <w:rsid w:val="00747BF7"/>
    <w:rsid w:val="007508CC"/>
    <w:rsid w:val="007509EA"/>
    <w:rsid w:val="00750BBF"/>
    <w:rsid w:val="00750CBF"/>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EF1"/>
    <w:rsid w:val="00754184"/>
    <w:rsid w:val="007551CD"/>
    <w:rsid w:val="00755279"/>
    <w:rsid w:val="007559EE"/>
    <w:rsid w:val="00755A9C"/>
    <w:rsid w:val="00755D07"/>
    <w:rsid w:val="00755D94"/>
    <w:rsid w:val="00755DAA"/>
    <w:rsid w:val="007569C1"/>
    <w:rsid w:val="00756B8F"/>
    <w:rsid w:val="00756F10"/>
    <w:rsid w:val="00757898"/>
    <w:rsid w:val="00757946"/>
    <w:rsid w:val="00757D11"/>
    <w:rsid w:val="0076003A"/>
    <w:rsid w:val="00760074"/>
    <w:rsid w:val="00760744"/>
    <w:rsid w:val="00760806"/>
    <w:rsid w:val="007613D3"/>
    <w:rsid w:val="0076170E"/>
    <w:rsid w:val="00761AB0"/>
    <w:rsid w:val="00761B6C"/>
    <w:rsid w:val="00762CF2"/>
    <w:rsid w:val="00762D51"/>
    <w:rsid w:val="00762D60"/>
    <w:rsid w:val="007630DD"/>
    <w:rsid w:val="007641C7"/>
    <w:rsid w:val="0076434B"/>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712"/>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1C2"/>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4AF3"/>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942"/>
    <w:rsid w:val="007A244A"/>
    <w:rsid w:val="007A25FC"/>
    <w:rsid w:val="007A2A54"/>
    <w:rsid w:val="007A2ECC"/>
    <w:rsid w:val="007A30F8"/>
    <w:rsid w:val="007A3256"/>
    <w:rsid w:val="007A34EE"/>
    <w:rsid w:val="007A38F0"/>
    <w:rsid w:val="007A3B19"/>
    <w:rsid w:val="007A3E37"/>
    <w:rsid w:val="007A3E39"/>
    <w:rsid w:val="007A3EDB"/>
    <w:rsid w:val="007A42F7"/>
    <w:rsid w:val="007A47CB"/>
    <w:rsid w:val="007A52EF"/>
    <w:rsid w:val="007A542F"/>
    <w:rsid w:val="007A56CB"/>
    <w:rsid w:val="007A5C1C"/>
    <w:rsid w:val="007A5DD7"/>
    <w:rsid w:val="007A6065"/>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1B"/>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155"/>
    <w:rsid w:val="007C04D1"/>
    <w:rsid w:val="007C0977"/>
    <w:rsid w:val="007C0F9E"/>
    <w:rsid w:val="007C0FF9"/>
    <w:rsid w:val="007C17EF"/>
    <w:rsid w:val="007C20CF"/>
    <w:rsid w:val="007C2896"/>
    <w:rsid w:val="007C2B3E"/>
    <w:rsid w:val="007C32AF"/>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7CF"/>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66E"/>
    <w:rsid w:val="007E3C1C"/>
    <w:rsid w:val="007E3FE6"/>
    <w:rsid w:val="007E44D6"/>
    <w:rsid w:val="007E44FB"/>
    <w:rsid w:val="007E45AD"/>
    <w:rsid w:val="007E460A"/>
    <w:rsid w:val="007E4D59"/>
    <w:rsid w:val="007E4EB8"/>
    <w:rsid w:val="007E4F5E"/>
    <w:rsid w:val="007E51C7"/>
    <w:rsid w:val="007E5469"/>
    <w:rsid w:val="007E5F4B"/>
    <w:rsid w:val="007E64AD"/>
    <w:rsid w:val="007E693C"/>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CB3"/>
    <w:rsid w:val="007F5FF4"/>
    <w:rsid w:val="007F6E4C"/>
    <w:rsid w:val="007F6E65"/>
    <w:rsid w:val="007F6F34"/>
    <w:rsid w:val="007F7271"/>
    <w:rsid w:val="007F7497"/>
    <w:rsid w:val="007F770B"/>
    <w:rsid w:val="007F77AE"/>
    <w:rsid w:val="007F799E"/>
    <w:rsid w:val="008001F0"/>
    <w:rsid w:val="008002D7"/>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56"/>
    <w:rsid w:val="00805ED6"/>
    <w:rsid w:val="00805FEB"/>
    <w:rsid w:val="0080618C"/>
    <w:rsid w:val="0080654E"/>
    <w:rsid w:val="008068E8"/>
    <w:rsid w:val="00806C4B"/>
    <w:rsid w:val="008073A4"/>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7FC"/>
    <w:rsid w:val="00814A1D"/>
    <w:rsid w:val="00814BFE"/>
    <w:rsid w:val="008150C3"/>
    <w:rsid w:val="00815347"/>
    <w:rsid w:val="0081576E"/>
    <w:rsid w:val="00815948"/>
    <w:rsid w:val="00815A53"/>
    <w:rsid w:val="00815B5B"/>
    <w:rsid w:val="00815C44"/>
    <w:rsid w:val="00816485"/>
    <w:rsid w:val="008165CE"/>
    <w:rsid w:val="0081684B"/>
    <w:rsid w:val="00816BC0"/>
    <w:rsid w:val="00816CC0"/>
    <w:rsid w:val="00817195"/>
    <w:rsid w:val="00817B5F"/>
    <w:rsid w:val="00817B8A"/>
    <w:rsid w:val="00820069"/>
    <w:rsid w:val="008202CD"/>
    <w:rsid w:val="00820ADA"/>
    <w:rsid w:val="00820C9A"/>
    <w:rsid w:val="008211E0"/>
    <w:rsid w:val="00821510"/>
    <w:rsid w:val="008215EE"/>
    <w:rsid w:val="008217A6"/>
    <w:rsid w:val="00821866"/>
    <w:rsid w:val="00821CE6"/>
    <w:rsid w:val="008229C3"/>
    <w:rsid w:val="00823591"/>
    <w:rsid w:val="00823D48"/>
    <w:rsid w:val="0082447F"/>
    <w:rsid w:val="00824770"/>
    <w:rsid w:val="00824E00"/>
    <w:rsid w:val="00825B11"/>
    <w:rsid w:val="0082620D"/>
    <w:rsid w:val="008262C9"/>
    <w:rsid w:val="0082636F"/>
    <w:rsid w:val="008269F1"/>
    <w:rsid w:val="00826ABB"/>
    <w:rsid w:val="00826AEA"/>
    <w:rsid w:val="00826CD7"/>
    <w:rsid w:val="00826F5B"/>
    <w:rsid w:val="00827129"/>
    <w:rsid w:val="0082729F"/>
    <w:rsid w:val="00827873"/>
    <w:rsid w:val="00827B02"/>
    <w:rsid w:val="0083025D"/>
    <w:rsid w:val="00830CA5"/>
    <w:rsid w:val="0083114E"/>
    <w:rsid w:val="00831444"/>
    <w:rsid w:val="00831934"/>
    <w:rsid w:val="00831C84"/>
    <w:rsid w:val="00831C8F"/>
    <w:rsid w:val="00832061"/>
    <w:rsid w:val="00832464"/>
    <w:rsid w:val="00832C96"/>
    <w:rsid w:val="00832ED5"/>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D6E"/>
    <w:rsid w:val="00844372"/>
    <w:rsid w:val="008443E3"/>
    <w:rsid w:val="0084454E"/>
    <w:rsid w:val="008448C5"/>
    <w:rsid w:val="00844A63"/>
    <w:rsid w:val="0084518A"/>
    <w:rsid w:val="00845591"/>
    <w:rsid w:val="00845AEA"/>
    <w:rsid w:val="0084606C"/>
    <w:rsid w:val="00846574"/>
    <w:rsid w:val="00846D9E"/>
    <w:rsid w:val="00846F38"/>
    <w:rsid w:val="008473AB"/>
    <w:rsid w:val="00847FF3"/>
    <w:rsid w:val="00850454"/>
    <w:rsid w:val="008505F7"/>
    <w:rsid w:val="00850EE7"/>
    <w:rsid w:val="00851130"/>
    <w:rsid w:val="0085189A"/>
    <w:rsid w:val="008525D6"/>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27A8"/>
    <w:rsid w:val="00862B34"/>
    <w:rsid w:val="00863ABE"/>
    <w:rsid w:val="00864556"/>
    <w:rsid w:val="00864BE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AA6"/>
    <w:rsid w:val="00875C71"/>
    <w:rsid w:val="00875E87"/>
    <w:rsid w:val="00875EE3"/>
    <w:rsid w:val="00875EEC"/>
    <w:rsid w:val="00875FDB"/>
    <w:rsid w:val="00876111"/>
    <w:rsid w:val="00876B5C"/>
    <w:rsid w:val="008770C2"/>
    <w:rsid w:val="008771D9"/>
    <w:rsid w:val="008777E5"/>
    <w:rsid w:val="00877F7B"/>
    <w:rsid w:val="00880485"/>
    <w:rsid w:val="00880A0A"/>
    <w:rsid w:val="00880EB5"/>
    <w:rsid w:val="00881001"/>
    <w:rsid w:val="00881216"/>
    <w:rsid w:val="008814D3"/>
    <w:rsid w:val="00881FBE"/>
    <w:rsid w:val="008823BF"/>
    <w:rsid w:val="008826F5"/>
    <w:rsid w:val="0088279C"/>
    <w:rsid w:val="00882813"/>
    <w:rsid w:val="00882BF5"/>
    <w:rsid w:val="0088304D"/>
    <w:rsid w:val="00883089"/>
    <w:rsid w:val="0088323F"/>
    <w:rsid w:val="008838E9"/>
    <w:rsid w:val="00884267"/>
    <w:rsid w:val="00884372"/>
    <w:rsid w:val="0088445C"/>
    <w:rsid w:val="00884560"/>
    <w:rsid w:val="008851EB"/>
    <w:rsid w:val="008852FB"/>
    <w:rsid w:val="0088544B"/>
    <w:rsid w:val="00885654"/>
    <w:rsid w:val="00885672"/>
    <w:rsid w:val="008857D3"/>
    <w:rsid w:val="00885BA6"/>
    <w:rsid w:val="00885FD4"/>
    <w:rsid w:val="00886260"/>
    <w:rsid w:val="008863CB"/>
    <w:rsid w:val="008865B2"/>
    <w:rsid w:val="00886F56"/>
    <w:rsid w:val="008870DE"/>
    <w:rsid w:val="00887C14"/>
    <w:rsid w:val="00890CE1"/>
    <w:rsid w:val="00890D66"/>
    <w:rsid w:val="00891155"/>
    <w:rsid w:val="008913B5"/>
    <w:rsid w:val="0089174F"/>
    <w:rsid w:val="00891909"/>
    <w:rsid w:val="008919EC"/>
    <w:rsid w:val="00891CB5"/>
    <w:rsid w:val="008921C1"/>
    <w:rsid w:val="0089232E"/>
    <w:rsid w:val="008923F4"/>
    <w:rsid w:val="00892953"/>
    <w:rsid w:val="00892C8F"/>
    <w:rsid w:val="00893381"/>
    <w:rsid w:val="008934E0"/>
    <w:rsid w:val="00893743"/>
    <w:rsid w:val="00893CC8"/>
    <w:rsid w:val="008940C4"/>
    <w:rsid w:val="008946F5"/>
    <w:rsid w:val="0089497E"/>
    <w:rsid w:val="00894A35"/>
    <w:rsid w:val="00894B0A"/>
    <w:rsid w:val="00894B5C"/>
    <w:rsid w:val="00894E2E"/>
    <w:rsid w:val="0089503D"/>
    <w:rsid w:val="0089535C"/>
    <w:rsid w:val="00895463"/>
    <w:rsid w:val="008956F7"/>
    <w:rsid w:val="008959BC"/>
    <w:rsid w:val="00895D96"/>
    <w:rsid w:val="00895FC3"/>
    <w:rsid w:val="008963DF"/>
    <w:rsid w:val="00896625"/>
    <w:rsid w:val="008966E3"/>
    <w:rsid w:val="008967B0"/>
    <w:rsid w:val="0089694C"/>
    <w:rsid w:val="00897038"/>
    <w:rsid w:val="008974A4"/>
    <w:rsid w:val="00897704"/>
    <w:rsid w:val="0089799A"/>
    <w:rsid w:val="008979E8"/>
    <w:rsid w:val="00897A77"/>
    <w:rsid w:val="008A0943"/>
    <w:rsid w:val="008A10C6"/>
    <w:rsid w:val="008A122D"/>
    <w:rsid w:val="008A198D"/>
    <w:rsid w:val="008A1CB3"/>
    <w:rsid w:val="008A241E"/>
    <w:rsid w:val="008A2853"/>
    <w:rsid w:val="008A289F"/>
    <w:rsid w:val="008A29E7"/>
    <w:rsid w:val="008A342C"/>
    <w:rsid w:val="008A354F"/>
    <w:rsid w:val="008A3FD2"/>
    <w:rsid w:val="008A40BC"/>
    <w:rsid w:val="008A48B5"/>
    <w:rsid w:val="008A554A"/>
    <w:rsid w:val="008A574A"/>
    <w:rsid w:val="008A57B3"/>
    <w:rsid w:val="008A5DC7"/>
    <w:rsid w:val="008A5DD7"/>
    <w:rsid w:val="008A601C"/>
    <w:rsid w:val="008A61CF"/>
    <w:rsid w:val="008B0301"/>
    <w:rsid w:val="008B115E"/>
    <w:rsid w:val="008B1161"/>
    <w:rsid w:val="008B1E20"/>
    <w:rsid w:val="008B1ED0"/>
    <w:rsid w:val="008B2001"/>
    <w:rsid w:val="008B251A"/>
    <w:rsid w:val="008B3190"/>
    <w:rsid w:val="008B3894"/>
    <w:rsid w:val="008B3C06"/>
    <w:rsid w:val="008B4310"/>
    <w:rsid w:val="008B4922"/>
    <w:rsid w:val="008B511F"/>
    <w:rsid w:val="008B5214"/>
    <w:rsid w:val="008B54BB"/>
    <w:rsid w:val="008B5CF4"/>
    <w:rsid w:val="008B5DB6"/>
    <w:rsid w:val="008B6407"/>
    <w:rsid w:val="008B68FB"/>
    <w:rsid w:val="008B69F3"/>
    <w:rsid w:val="008B6D0E"/>
    <w:rsid w:val="008B6DE5"/>
    <w:rsid w:val="008B7444"/>
    <w:rsid w:val="008B7532"/>
    <w:rsid w:val="008B76D5"/>
    <w:rsid w:val="008C2112"/>
    <w:rsid w:val="008C2674"/>
    <w:rsid w:val="008C2904"/>
    <w:rsid w:val="008C2AB1"/>
    <w:rsid w:val="008C3173"/>
    <w:rsid w:val="008C399A"/>
    <w:rsid w:val="008C3A68"/>
    <w:rsid w:val="008C4180"/>
    <w:rsid w:val="008C41E3"/>
    <w:rsid w:val="008C4888"/>
    <w:rsid w:val="008C491C"/>
    <w:rsid w:val="008C4B83"/>
    <w:rsid w:val="008C4DC9"/>
    <w:rsid w:val="008C4E84"/>
    <w:rsid w:val="008C50E6"/>
    <w:rsid w:val="008C50EB"/>
    <w:rsid w:val="008C5133"/>
    <w:rsid w:val="008C5820"/>
    <w:rsid w:val="008C5C61"/>
    <w:rsid w:val="008C61AB"/>
    <w:rsid w:val="008C6543"/>
    <w:rsid w:val="008C6854"/>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595"/>
    <w:rsid w:val="008D1853"/>
    <w:rsid w:val="008D1E22"/>
    <w:rsid w:val="008D234E"/>
    <w:rsid w:val="008D23EE"/>
    <w:rsid w:val="008D2F1C"/>
    <w:rsid w:val="008D3343"/>
    <w:rsid w:val="008D407D"/>
    <w:rsid w:val="008D40E6"/>
    <w:rsid w:val="008D41DC"/>
    <w:rsid w:val="008D4224"/>
    <w:rsid w:val="008D47D9"/>
    <w:rsid w:val="008D4C6E"/>
    <w:rsid w:val="008D52EE"/>
    <w:rsid w:val="008D54A8"/>
    <w:rsid w:val="008D55B2"/>
    <w:rsid w:val="008D5827"/>
    <w:rsid w:val="008D5C48"/>
    <w:rsid w:val="008D6149"/>
    <w:rsid w:val="008D66BA"/>
    <w:rsid w:val="008D6FC6"/>
    <w:rsid w:val="008D7FFB"/>
    <w:rsid w:val="008E00D2"/>
    <w:rsid w:val="008E02E0"/>
    <w:rsid w:val="008E08FD"/>
    <w:rsid w:val="008E0AB5"/>
    <w:rsid w:val="008E1A58"/>
    <w:rsid w:val="008E1D09"/>
    <w:rsid w:val="008E2B8F"/>
    <w:rsid w:val="008E2EF9"/>
    <w:rsid w:val="008E3107"/>
    <w:rsid w:val="008E3BB0"/>
    <w:rsid w:val="008E4005"/>
    <w:rsid w:val="008E4379"/>
    <w:rsid w:val="008E4772"/>
    <w:rsid w:val="008E486D"/>
    <w:rsid w:val="008E4CD1"/>
    <w:rsid w:val="008E4DF8"/>
    <w:rsid w:val="008E5140"/>
    <w:rsid w:val="008E53E1"/>
    <w:rsid w:val="008E5676"/>
    <w:rsid w:val="008E587B"/>
    <w:rsid w:val="008E5909"/>
    <w:rsid w:val="008E5E35"/>
    <w:rsid w:val="008E6914"/>
    <w:rsid w:val="008E72E5"/>
    <w:rsid w:val="008E7572"/>
    <w:rsid w:val="008E7C26"/>
    <w:rsid w:val="008F0092"/>
    <w:rsid w:val="008F03B1"/>
    <w:rsid w:val="008F0CF9"/>
    <w:rsid w:val="008F0E48"/>
    <w:rsid w:val="008F1094"/>
    <w:rsid w:val="008F28EC"/>
    <w:rsid w:val="008F29FC"/>
    <w:rsid w:val="008F2C20"/>
    <w:rsid w:val="008F2E1A"/>
    <w:rsid w:val="008F3151"/>
    <w:rsid w:val="008F34DD"/>
    <w:rsid w:val="008F364A"/>
    <w:rsid w:val="008F3803"/>
    <w:rsid w:val="008F3ABF"/>
    <w:rsid w:val="008F3B71"/>
    <w:rsid w:val="008F3FA0"/>
    <w:rsid w:val="008F43E7"/>
    <w:rsid w:val="008F4714"/>
    <w:rsid w:val="008F52DC"/>
    <w:rsid w:val="008F5403"/>
    <w:rsid w:val="008F5ED3"/>
    <w:rsid w:val="008F645A"/>
    <w:rsid w:val="008F65C4"/>
    <w:rsid w:val="008F6823"/>
    <w:rsid w:val="008F686C"/>
    <w:rsid w:val="008F6986"/>
    <w:rsid w:val="008F6A16"/>
    <w:rsid w:val="008F6AD9"/>
    <w:rsid w:val="008F76CE"/>
    <w:rsid w:val="008F7FEC"/>
    <w:rsid w:val="0090039C"/>
    <w:rsid w:val="00900E03"/>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D07"/>
    <w:rsid w:val="00903EDD"/>
    <w:rsid w:val="00903F0D"/>
    <w:rsid w:val="009044FD"/>
    <w:rsid w:val="00904E76"/>
    <w:rsid w:val="009056F7"/>
    <w:rsid w:val="00906227"/>
    <w:rsid w:val="0090628F"/>
    <w:rsid w:val="0090658A"/>
    <w:rsid w:val="0090663D"/>
    <w:rsid w:val="00906DAF"/>
    <w:rsid w:val="009076D2"/>
    <w:rsid w:val="009109FD"/>
    <w:rsid w:val="00910A71"/>
    <w:rsid w:val="00910D9B"/>
    <w:rsid w:val="0091135F"/>
    <w:rsid w:val="0091147C"/>
    <w:rsid w:val="009118BC"/>
    <w:rsid w:val="00911A50"/>
    <w:rsid w:val="00911BC7"/>
    <w:rsid w:val="009122B7"/>
    <w:rsid w:val="00912637"/>
    <w:rsid w:val="00913130"/>
    <w:rsid w:val="0091320B"/>
    <w:rsid w:val="0091364E"/>
    <w:rsid w:val="00913C50"/>
    <w:rsid w:val="00913DA0"/>
    <w:rsid w:val="009143FB"/>
    <w:rsid w:val="0091472B"/>
    <w:rsid w:val="00914B45"/>
    <w:rsid w:val="00914D24"/>
    <w:rsid w:val="00915732"/>
    <w:rsid w:val="0091582E"/>
    <w:rsid w:val="00915C16"/>
    <w:rsid w:val="009160D8"/>
    <w:rsid w:val="00916151"/>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5FD0"/>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5"/>
    <w:rsid w:val="0093242F"/>
    <w:rsid w:val="00932831"/>
    <w:rsid w:val="009329C9"/>
    <w:rsid w:val="00932CF3"/>
    <w:rsid w:val="0093343E"/>
    <w:rsid w:val="00933BDA"/>
    <w:rsid w:val="00933CED"/>
    <w:rsid w:val="00933D30"/>
    <w:rsid w:val="00933DCE"/>
    <w:rsid w:val="00933E97"/>
    <w:rsid w:val="00934003"/>
    <w:rsid w:val="009343F0"/>
    <w:rsid w:val="00934604"/>
    <w:rsid w:val="00934BC0"/>
    <w:rsid w:val="00934EFF"/>
    <w:rsid w:val="00935386"/>
    <w:rsid w:val="009354F9"/>
    <w:rsid w:val="00935859"/>
    <w:rsid w:val="00935D18"/>
    <w:rsid w:val="00936425"/>
    <w:rsid w:val="0093647F"/>
    <w:rsid w:val="0093715B"/>
    <w:rsid w:val="00937499"/>
    <w:rsid w:val="009376A3"/>
    <w:rsid w:val="00937DB3"/>
    <w:rsid w:val="00937F08"/>
    <w:rsid w:val="00937FA6"/>
    <w:rsid w:val="0094005E"/>
    <w:rsid w:val="0094038D"/>
    <w:rsid w:val="00940E5A"/>
    <w:rsid w:val="00941293"/>
    <w:rsid w:val="00941AF4"/>
    <w:rsid w:val="00941B9E"/>
    <w:rsid w:val="0094239C"/>
    <w:rsid w:val="009425BF"/>
    <w:rsid w:val="009427DA"/>
    <w:rsid w:val="00942828"/>
    <w:rsid w:val="00942ADB"/>
    <w:rsid w:val="00942B88"/>
    <w:rsid w:val="00943963"/>
    <w:rsid w:val="00943B42"/>
    <w:rsid w:val="00943D57"/>
    <w:rsid w:val="00943DD6"/>
    <w:rsid w:val="009441FF"/>
    <w:rsid w:val="00944319"/>
    <w:rsid w:val="00944EA4"/>
    <w:rsid w:val="00945182"/>
    <w:rsid w:val="00945330"/>
    <w:rsid w:val="00945B4B"/>
    <w:rsid w:val="00945B53"/>
    <w:rsid w:val="00945C9D"/>
    <w:rsid w:val="009463EC"/>
    <w:rsid w:val="0094642C"/>
    <w:rsid w:val="009469CC"/>
    <w:rsid w:val="00946BA8"/>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72A"/>
    <w:rsid w:val="00952D40"/>
    <w:rsid w:val="00953532"/>
    <w:rsid w:val="0095372E"/>
    <w:rsid w:val="00953DBB"/>
    <w:rsid w:val="00953F29"/>
    <w:rsid w:val="00953F4C"/>
    <w:rsid w:val="00954A4D"/>
    <w:rsid w:val="00956254"/>
    <w:rsid w:val="009563A3"/>
    <w:rsid w:val="00956630"/>
    <w:rsid w:val="00957AA3"/>
    <w:rsid w:val="00957C78"/>
    <w:rsid w:val="00957C8B"/>
    <w:rsid w:val="00960C1A"/>
    <w:rsid w:val="00960F73"/>
    <w:rsid w:val="009611B8"/>
    <w:rsid w:val="0096196E"/>
    <w:rsid w:val="009619DF"/>
    <w:rsid w:val="00961D84"/>
    <w:rsid w:val="00962504"/>
    <w:rsid w:val="009625D2"/>
    <w:rsid w:val="0096260F"/>
    <w:rsid w:val="0096266E"/>
    <w:rsid w:val="009626AE"/>
    <w:rsid w:val="009626C2"/>
    <w:rsid w:val="009629BB"/>
    <w:rsid w:val="00962FFF"/>
    <w:rsid w:val="00963062"/>
    <w:rsid w:val="0096354B"/>
    <w:rsid w:val="00963578"/>
    <w:rsid w:val="00963607"/>
    <w:rsid w:val="00963A9D"/>
    <w:rsid w:val="00963D60"/>
    <w:rsid w:val="0096472A"/>
    <w:rsid w:val="009647B8"/>
    <w:rsid w:val="00964817"/>
    <w:rsid w:val="009650B4"/>
    <w:rsid w:val="0096549D"/>
    <w:rsid w:val="009656C2"/>
    <w:rsid w:val="00966D51"/>
    <w:rsid w:val="00967401"/>
    <w:rsid w:val="00967632"/>
    <w:rsid w:val="00967771"/>
    <w:rsid w:val="00967DB8"/>
    <w:rsid w:val="009701A2"/>
    <w:rsid w:val="00970487"/>
    <w:rsid w:val="0097076A"/>
    <w:rsid w:val="009708E8"/>
    <w:rsid w:val="009711F5"/>
    <w:rsid w:val="0097131A"/>
    <w:rsid w:val="009717EF"/>
    <w:rsid w:val="0097180E"/>
    <w:rsid w:val="00971B06"/>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6F2C"/>
    <w:rsid w:val="00977159"/>
    <w:rsid w:val="009771C6"/>
    <w:rsid w:val="00977A6C"/>
    <w:rsid w:val="009805EB"/>
    <w:rsid w:val="00980AD2"/>
    <w:rsid w:val="00980CC1"/>
    <w:rsid w:val="00980D9D"/>
    <w:rsid w:val="0098153F"/>
    <w:rsid w:val="009816BC"/>
    <w:rsid w:val="00982099"/>
    <w:rsid w:val="009828BE"/>
    <w:rsid w:val="00982924"/>
    <w:rsid w:val="00983334"/>
    <w:rsid w:val="009835CA"/>
    <w:rsid w:val="00983ABB"/>
    <w:rsid w:val="00983FD7"/>
    <w:rsid w:val="009852E5"/>
    <w:rsid w:val="0098538E"/>
    <w:rsid w:val="00985B49"/>
    <w:rsid w:val="00985D81"/>
    <w:rsid w:val="00985DA5"/>
    <w:rsid w:val="00985EAE"/>
    <w:rsid w:val="0098647B"/>
    <w:rsid w:val="00986499"/>
    <w:rsid w:val="009869CF"/>
    <w:rsid w:val="00986B2A"/>
    <w:rsid w:val="0098710A"/>
    <w:rsid w:val="00987594"/>
    <w:rsid w:val="009875DC"/>
    <w:rsid w:val="009877A1"/>
    <w:rsid w:val="00990154"/>
    <w:rsid w:val="009901F7"/>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592"/>
    <w:rsid w:val="009A1ED0"/>
    <w:rsid w:val="009A2B27"/>
    <w:rsid w:val="009A2D5F"/>
    <w:rsid w:val="009A2FB8"/>
    <w:rsid w:val="009A31EE"/>
    <w:rsid w:val="009A352D"/>
    <w:rsid w:val="009A36F0"/>
    <w:rsid w:val="009A37B3"/>
    <w:rsid w:val="009A3B43"/>
    <w:rsid w:val="009A3B6E"/>
    <w:rsid w:val="009A3B8A"/>
    <w:rsid w:val="009A40F9"/>
    <w:rsid w:val="009A413C"/>
    <w:rsid w:val="009A42BD"/>
    <w:rsid w:val="009A4515"/>
    <w:rsid w:val="009A45DA"/>
    <w:rsid w:val="009A534D"/>
    <w:rsid w:val="009A5466"/>
    <w:rsid w:val="009A5986"/>
    <w:rsid w:val="009A5A19"/>
    <w:rsid w:val="009A5A44"/>
    <w:rsid w:val="009A5E07"/>
    <w:rsid w:val="009A6082"/>
    <w:rsid w:val="009A6903"/>
    <w:rsid w:val="009A715C"/>
    <w:rsid w:val="009A7A47"/>
    <w:rsid w:val="009A7D00"/>
    <w:rsid w:val="009A7E04"/>
    <w:rsid w:val="009B016E"/>
    <w:rsid w:val="009B0494"/>
    <w:rsid w:val="009B059E"/>
    <w:rsid w:val="009B0A88"/>
    <w:rsid w:val="009B1086"/>
    <w:rsid w:val="009B1215"/>
    <w:rsid w:val="009B15AE"/>
    <w:rsid w:val="009B18D9"/>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CFC"/>
    <w:rsid w:val="009B7120"/>
    <w:rsid w:val="009B72F9"/>
    <w:rsid w:val="009B77A7"/>
    <w:rsid w:val="009C091F"/>
    <w:rsid w:val="009C095C"/>
    <w:rsid w:val="009C099F"/>
    <w:rsid w:val="009C0C99"/>
    <w:rsid w:val="009C0EB0"/>
    <w:rsid w:val="009C0EE1"/>
    <w:rsid w:val="009C0F68"/>
    <w:rsid w:val="009C0F80"/>
    <w:rsid w:val="009C1F2B"/>
    <w:rsid w:val="009C2258"/>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3F"/>
    <w:rsid w:val="009D12A9"/>
    <w:rsid w:val="009D15D9"/>
    <w:rsid w:val="009D1785"/>
    <w:rsid w:val="009D1EAC"/>
    <w:rsid w:val="009D2376"/>
    <w:rsid w:val="009D256D"/>
    <w:rsid w:val="009D2650"/>
    <w:rsid w:val="009D2654"/>
    <w:rsid w:val="009D33E5"/>
    <w:rsid w:val="009D36FD"/>
    <w:rsid w:val="009D3A89"/>
    <w:rsid w:val="009D4362"/>
    <w:rsid w:val="009D4420"/>
    <w:rsid w:val="009D446B"/>
    <w:rsid w:val="009D4634"/>
    <w:rsid w:val="009D51B8"/>
    <w:rsid w:val="009D52D3"/>
    <w:rsid w:val="009D5485"/>
    <w:rsid w:val="009D594F"/>
    <w:rsid w:val="009D5E1B"/>
    <w:rsid w:val="009D5F86"/>
    <w:rsid w:val="009D6196"/>
    <w:rsid w:val="009D6249"/>
    <w:rsid w:val="009D6303"/>
    <w:rsid w:val="009D6532"/>
    <w:rsid w:val="009D65A9"/>
    <w:rsid w:val="009D6BAD"/>
    <w:rsid w:val="009D6BBB"/>
    <w:rsid w:val="009D7070"/>
    <w:rsid w:val="009D7BDD"/>
    <w:rsid w:val="009D7BF1"/>
    <w:rsid w:val="009D7E7F"/>
    <w:rsid w:val="009D7F0B"/>
    <w:rsid w:val="009E0159"/>
    <w:rsid w:val="009E0616"/>
    <w:rsid w:val="009E0ADC"/>
    <w:rsid w:val="009E0D93"/>
    <w:rsid w:val="009E12D6"/>
    <w:rsid w:val="009E16EE"/>
    <w:rsid w:val="009E1DE1"/>
    <w:rsid w:val="009E234B"/>
    <w:rsid w:val="009E23D8"/>
    <w:rsid w:val="009E2CB3"/>
    <w:rsid w:val="009E2EEB"/>
    <w:rsid w:val="009E34AE"/>
    <w:rsid w:val="009E3A2D"/>
    <w:rsid w:val="009E3BB5"/>
    <w:rsid w:val="009E4557"/>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3C1"/>
    <w:rsid w:val="009E76E6"/>
    <w:rsid w:val="009E7BF5"/>
    <w:rsid w:val="009F0B4B"/>
    <w:rsid w:val="009F0CD1"/>
    <w:rsid w:val="009F0F28"/>
    <w:rsid w:val="009F1082"/>
    <w:rsid w:val="009F1269"/>
    <w:rsid w:val="009F1D56"/>
    <w:rsid w:val="009F2012"/>
    <w:rsid w:val="009F25A4"/>
    <w:rsid w:val="009F27BA"/>
    <w:rsid w:val="009F2955"/>
    <w:rsid w:val="009F2A15"/>
    <w:rsid w:val="009F38AF"/>
    <w:rsid w:val="009F396A"/>
    <w:rsid w:val="009F3990"/>
    <w:rsid w:val="009F3B01"/>
    <w:rsid w:val="009F3B3F"/>
    <w:rsid w:val="009F3F63"/>
    <w:rsid w:val="009F41AA"/>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8E1"/>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73C"/>
    <w:rsid w:val="00A06AFF"/>
    <w:rsid w:val="00A06CA3"/>
    <w:rsid w:val="00A06CAB"/>
    <w:rsid w:val="00A06E25"/>
    <w:rsid w:val="00A06E91"/>
    <w:rsid w:val="00A07630"/>
    <w:rsid w:val="00A0786D"/>
    <w:rsid w:val="00A07DA7"/>
    <w:rsid w:val="00A10D86"/>
    <w:rsid w:val="00A111D2"/>
    <w:rsid w:val="00A112A3"/>
    <w:rsid w:val="00A113B1"/>
    <w:rsid w:val="00A11888"/>
    <w:rsid w:val="00A11E1E"/>
    <w:rsid w:val="00A11FA5"/>
    <w:rsid w:val="00A12004"/>
    <w:rsid w:val="00A121E0"/>
    <w:rsid w:val="00A130C8"/>
    <w:rsid w:val="00A13188"/>
    <w:rsid w:val="00A13280"/>
    <w:rsid w:val="00A13AFB"/>
    <w:rsid w:val="00A14045"/>
    <w:rsid w:val="00A14415"/>
    <w:rsid w:val="00A14CED"/>
    <w:rsid w:val="00A151C9"/>
    <w:rsid w:val="00A15302"/>
    <w:rsid w:val="00A15332"/>
    <w:rsid w:val="00A154EE"/>
    <w:rsid w:val="00A15536"/>
    <w:rsid w:val="00A15AEA"/>
    <w:rsid w:val="00A15BEC"/>
    <w:rsid w:val="00A162FA"/>
    <w:rsid w:val="00A16A8E"/>
    <w:rsid w:val="00A16F7A"/>
    <w:rsid w:val="00A170CF"/>
    <w:rsid w:val="00A17525"/>
    <w:rsid w:val="00A17D5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14A"/>
    <w:rsid w:val="00A274A8"/>
    <w:rsid w:val="00A27624"/>
    <w:rsid w:val="00A27ED5"/>
    <w:rsid w:val="00A3043B"/>
    <w:rsid w:val="00A305F4"/>
    <w:rsid w:val="00A3099C"/>
    <w:rsid w:val="00A30A28"/>
    <w:rsid w:val="00A31293"/>
    <w:rsid w:val="00A3178C"/>
    <w:rsid w:val="00A319EA"/>
    <w:rsid w:val="00A31BAD"/>
    <w:rsid w:val="00A31BEB"/>
    <w:rsid w:val="00A31C8F"/>
    <w:rsid w:val="00A31D83"/>
    <w:rsid w:val="00A31EF1"/>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37E86"/>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33BD"/>
    <w:rsid w:val="00A53620"/>
    <w:rsid w:val="00A53B53"/>
    <w:rsid w:val="00A53BFA"/>
    <w:rsid w:val="00A5407A"/>
    <w:rsid w:val="00A5442F"/>
    <w:rsid w:val="00A5446B"/>
    <w:rsid w:val="00A5469D"/>
    <w:rsid w:val="00A54D8A"/>
    <w:rsid w:val="00A55001"/>
    <w:rsid w:val="00A552D5"/>
    <w:rsid w:val="00A5579D"/>
    <w:rsid w:val="00A55B36"/>
    <w:rsid w:val="00A55D76"/>
    <w:rsid w:val="00A55F75"/>
    <w:rsid w:val="00A564CA"/>
    <w:rsid w:val="00A566EF"/>
    <w:rsid w:val="00A566F0"/>
    <w:rsid w:val="00A569AB"/>
    <w:rsid w:val="00A569FF"/>
    <w:rsid w:val="00A56E7F"/>
    <w:rsid w:val="00A57320"/>
    <w:rsid w:val="00A60227"/>
    <w:rsid w:val="00A6035A"/>
    <w:rsid w:val="00A60503"/>
    <w:rsid w:val="00A6068E"/>
    <w:rsid w:val="00A610C6"/>
    <w:rsid w:val="00A614F5"/>
    <w:rsid w:val="00A61AB8"/>
    <w:rsid w:val="00A62154"/>
    <w:rsid w:val="00A6256E"/>
    <w:rsid w:val="00A63AB4"/>
    <w:rsid w:val="00A63F16"/>
    <w:rsid w:val="00A63F3B"/>
    <w:rsid w:val="00A64620"/>
    <w:rsid w:val="00A64B62"/>
    <w:rsid w:val="00A64E3D"/>
    <w:rsid w:val="00A64E79"/>
    <w:rsid w:val="00A64F8E"/>
    <w:rsid w:val="00A651D3"/>
    <w:rsid w:val="00A654CF"/>
    <w:rsid w:val="00A65681"/>
    <w:rsid w:val="00A65AF5"/>
    <w:rsid w:val="00A65B59"/>
    <w:rsid w:val="00A660BF"/>
    <w:rsid w:val="00A660CE"/>
    <w:rsid w:val="00A66298"/>
    <w:rsid w:val="00A668F9"/>
    <w:rsid w:val="00A66D47"/>
    <w:rsid w:val="00A66F3A"/>
    <w:rsid w:val="00A67554"/>
    <w:rsid w:val="00A676AC"/>
    <w:rsid w:val="00A678C3"/>
    <w:rsid w:val="00A67960"/>
    <w:rsid w:val="00A67EE8"/>
    <w:rsid w:val="00A7022C"/>
    <w:rsid w:val="00A70760"/>
    <w:rsid w:val="00A70954"/>
    <w:rsid w:val="00A7123C"/>
    <w:rsid w:val="00A71708"/>
    <w:rsid w:val="00A71EBA"/>
    <w:rsid w:val="00A7243B"/>
    <w:rsid w:val="00A7252D"/>
    <w:rsid w:val="00A7279D"/>
    <w:rsid w:val="00A728F6"/>
    <w:rsid w:val="00A729D2"/>
    <w:rsid w:val="00A72AA6"/>
    <w:rsid w:val="00A73C9E"/>
    <w:rsid w:val="00A73D48"/>
    <w:rsid w:val="00A747B9"/>
    <w:rsid w:val="00A751C5"/>
    <w:rsid w:val="00A758FB"/>
    <w:rsid w:val="00A76342"/>
    <w:rsid w:val="00A7690A"/>
    <w:rsid w:val="00A76AC9"/>
    <w:rsid w:val="00A76DBA"/>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9D8"/>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23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1E14"/>
    <w:rsid w:val="00AA2115"/>
    <w:rsid w:val="00AA21C6"/>
    <w:rsid w:val="00AA21F5"/>
    <w:rsid w:val="00AA2258"/>
    <w:rsid w:val="00AA244F"/>
    <w:rsid w:val="00AA2692"/>
    <w:rsid w:val="00AA270D"/>
    <w:rsid w:val="00AA272A"/>
    <w:rsid w:val="00AA2DB1"/>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0C9"/>
    <w:rsid w:val="00AB116C"/>
    <w:rsid w:val="00AB15A9"/>
    <w:rsid w:val="00AB1E91"/>
    <w:rsid w:val="00AB1F98"/>
    <w:rsid w:val="00AB201F"/>
    <w:rsid w:val="00AB24C7"/>
    <w:rsid w:val="00AB2584"/>
    <w:rsid w:val="00AB2A01"/>
    <w:rsid w:val="00AB2E13"/>
    <w:rsid w:val="00AB2E95"/>
    <w:rsid w:val="00AB3783"/>
    <w:rsid w:val="00AB3913"/>
    <w:rsid w:val="00AB393D"/>
    <w:rsid w:val="00AB46F6"/>
    <w:rsid w:val="00AB48A0"/>
    <w:rsid w:val="00AB4DE6"/>
    <w:rsid w:val="00AB4FAD"/>
    <w:rsid w:val="00AB5C39"/>
    <w:rsid w:val="00AB5E16"/>
    <w:rsid w:val="00AB5FA7"/>
    <w:rsid w:val="00AB6037"/>
    <w:rsid w:val="00AB63DE"/>
    <w:rsid w:val="00AB66A8"/>
    <w:rsid w:val="00AB68B8"/>
    <w:rsid w:val="00AB6A33"/>
    <w:rsid w:val="00AB6B75"/>
    <w:rsid w:val="00AB6C3D"/>
    <w:rsid w:val="00AB715F"/>
    <w:rsid w:val="00AB72BF"/>
    <w:rsid w:val="00AB7451"/>
    <w:rsid w:val="00AB762A"/>
    <w:rsid w:val="00AB7884"/>
    <w:rsid w:val="00AB78C2"/>
    <w:rsid w:val="00AB7C4B"/>
    <w:rsid w:val="00AB7E73"/>
    <w:rsid w:val="00AC0725"/>
    <w:rsid w:val="00AC0AB9"/>
    <w:rsid w:val="00AC0F76"/>
    <w:rsid w:val="00AC181B"/>
    <w:rsid w:val="00AC197B"/>
    <w:rsid w:val="00AC1E63"/>
    <w:rsid w:val="00AC20DB"/>
    <w:rsid w:val="00AC21FB"/>
    <w:rsid w:val="00AC2246"/>
    <w:rsid w:val="00AC28B2"/>
    <w:rsid w:val="00AC2A36"/>
    <w:rsid w:val="00AC3010"/>
    <w:rsid w:val="00AC3F4A"/>
    <w:rsid w:val="00AC45C1"/>
    <w:rsid w:val="00AC46C3"/>
    <w:rsid w:val="00AC4A40"/>
    <w:rsid w:val="00AC4C4A"/>
    <w:rsid w:val="00AC530D"/>
    <w:rsid w:val="00AC5568"/>
    <w:rsid w:val="00AC593A"/>
    <w:rsid w:val="00AC5A90"/>
    <w:rsid w:val="00AC5D5A"/>
    <w:rsid w:val="00AC5DFD"/>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212"/>
    <w:rsid w:val="00AD231D"/>
    <w:rsid w:val="00AD2565"/>
    <w:rsid w:val="00AD2ECD"/>
    <w:rsid w:val="00AD308F"/>
    <w:rsid w:val="00AD345F"/>
    <w:rsid w:val="00AD42FA"/>
    <w:rsid w:val="00AD43A7"/>
    <w:rsid w:val="00AD4476"/>
    <w:rsid w:val="00AD50F7"/>
    <w:rsid w:val="00AD5150"/>
    <w:rsid w:val="00AD5DE4"/>
    <w:rsid w:val="00AD5EE4"/>
    <w:rsid w:val="00AD604F"/>
    <w:rsid w:val="00AD6915"/>
    <w:rsid w:val="00AD6CE6"/>
    <w:rsid w:val="00AD6EEA"/>
    <w:rsid w:val="00AD7010"/>
    <w:rsid w:val="00AD7261"/>
    <w:rsid w:val="00AD7263"/>
    <w:rsid w:val="00AD743E"/>
    <w:rsid w:val="00AD7593"/>
    <w:rsid w:val="00AD77CB"/>
    <w:rsid w:val="00AD7CFD"/>
    <w:rsid w:val="00AE0399"/>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2D58"/>
    <w:rsid w:val="00AE37CD"/>
    <w:rsid w:val="00AE4136"/>
    <w:rsid w:val="00AE52AF"/>
    <w:rsid w:val="00AE52F8"/>
    <w:rsid w:val="00AE576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B49"/>
    <w:rsid w:val="00AF13B8"/>
    <w:rsid w:val="00AF1458"/>
    <w:rsid w:val="00AF15AC"/>
    <w:rsid w:val="00AF1A08"/>
    <w:rsid w:val="00AF2DF8"/>
    <w:rsid w:val="00AF2F90"/>
    <w:rsid w:val="00AF32AC"/>
    <w:rsid w:val="00AF3A01"/>
    <w:rsid w:val="00AF3C84"/>
    <w:rsid w:val="00AF3EE9"/>
    <w:rsid w:val="00AF428F"/>
    <w:rsid w:val="00AF45E2"/>
    <w:rsid w:val="00AF476A"/>
    <w:rsid w:val="00AF4894"/>
    <w:rsid w:val="00AF49BB"/>
    <w:rsid w:val="00AF4B3B"/>
    <w:rsid w:val="00AF50ED"/>
    <w:rsid w:val="00AF5A84"/>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0C"/>
    <w:rsid w:val="00B01A89"/>
    <w:rsid w:val="00B01F85"/>
    <w:rsid w:val="00B0254F"/>
    <w:rsid w:val="00B025BD"/>
    <w:rsid w:val="00B02610"/>
    <w:rsid w:val="00B02680"/>
    <w:rsid w:val="00B028A9"/>
    <w:rsid w:val="00B02CF8"/>
    <w:rsid w:val="00B03759"/>
    <w:rsid w:val="00B05528"/>
    <w:rsid w:val="00B05ACE"/>
    <w:rsid w:val="00B05B0E"/>
    <w:rsid w:val="00B05BF5"/>
    <w:rsid w:val="00B05F03"/>
    <w:rsid w:val="00B0673A"/>
    <w:rsid w:val="00B068A1"/>
    <w:rsid w:val="00B06A69"/>
    <w:rsid w:val="00B06BDB"/>
    <w:rsid w:val="00B06D42"/>
    <w:rsid w:val="00B07091"/>
    <w:rsid w:val="00B071E2"/>
    <w:rsid w:val="00B07832"/>
    <w:rsid w:val="00B07E49"/>
    <w:rsid w:val="00B07F74"/>
    <w:rsid w:val="00B106FD"/>
    <w:rsid w:val="00B10C87"/>
    <w:rsid w:val="00B10FC0"/>
    <w:rsid w:val="00B110C7"/>
    <w:rsid w:val="00B110CA"/>
    <w:rsid w:val="00B110CE"/>
    <w:rsid w:val="00B1116E"/>
    <w:rsid w:val="00B11A00"/>
    <w:rsid w:val="00B11CC7"/>
    <w:rsid w:val="00B124E9"/>
    <w:rsid w:val="00B12BD4"/>
    <w:rsid w:val="00B13734"/>
    <w:rsid w:val="00B13966"/>
    <w:rsid w:val="00B13A4F"/>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3AA9"/>
    <w:rsid w:val="00B2478E"/>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2AE"/>
    <w:rsid w:val="00B31367"/>
    <w:rsid w:val="00B3177D"/>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4BD"/>
    <w:rsid w:val="00B365AE"/>
    <w:rsid w:val="00B37237"/>
    <w:rsid w:val="00B372AF"/>
    <w:rsid w:val="00B378EF"/>
    <w:rsid w:val="00B37A2F"/>
    <w:rsid w:val="00B37A89"/>
    <w:rsid w:val="00B37B85"/>
    <w:rsid w:val="00B37EF5"/>
    <w:rsid w:val="00B40410"/>
    <w:rsid w:val="00B404C0"/>
    <w:rsid w:val="00B40AD6"/>
    <w:rsid w:val="00B4173C"/>
    <w:rsid w:val="00B41AF4"/>
    <w:rsid w:val="00B41E37"/>
    <w:rsid w:val="00B41F5F"/>
    <w:rsid w:val="00B4216C"/>
    <w:rsid w:val="00B421CB"/>
    <w:rsid w:val="00B42594"/>
    <w:rsid w:val="00B4298D"/>
    <w:rsid w:val="00B434EA"/>
    <w:rsid w:val="00B435B9"/>
    <w:rsid w:val="00B43705"/>
    <w:rsid w:val="00B44096"/>
    <w:rsid w:val="00B44378"/>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A2A"/>
    <w:rsid w:val="00B47C82"/>
    <w:rsid w:val="00B47DDC"/>
    <w:rsid w:val="00B50332"/>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875"/>
    <w:rsid w:val="00B5495E"/>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10F7"/>
    <w:rsid w:val="00B61158"/>
    <w:rsid w:val="00B616E4"/>
    <w:rsid w:val="00B6174C"/>
    <w:rsid w:val="00B61B86"/>
    <w:rsid w:val="00B62646"/>
    <w:rsid w:val="00B62816"/>
    <w:rsid w:val="00B62F96"/>
    <w:rsid w:val="00B62FBD"/>
    <w:rsid w:val="00B637B1"/>
    <w:rsid w:val="00B64049"/>
    <w:rsid w:val="00B640FB"/>
    <w:rsid w:val="00B64B08"/>
    <w:rsid w:val="00B64DB2"/>
    <w:rsid w:val="00B6540E"/>
    <w:rsid w:val="00B65457"/>
    <w:rsid w:val="00B65942"/>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8ED"/>
    <w:rsid w:val="00B71B74"/>
    <w:rsid w:val="00B71CA5"/>
    <w:rsid w:val="00B71E95"/>
    <w:rsid w:val="00B72018"/>
    <w:rsid w:val="00B73CCD"/>
    <w:rsid w:val="00B73D83"/>
    <w:rsid w:val="00B73EF3"/>
    <w:rsid w:val="00B749FB"/>
    <w:rsid w:val="00B74C7D"/>
    <w:rsid w:val="00B75021"/>
    <w:rsid w:val="00B75299"/>
    <w:rsid w:val="00B756FD"/>
    <w:rsid w:val="00B75C67"/>
    <w:rsid w:val="00B75E18"/>
    <w:rsid w:val="00B75EA8"/>
    <w:rsid w:val="00B76146"/>
    <w:rsid w:val="00B7632D"/>
    <w:rsid w:val="00B76B21"/>
    <w:rsid w:val="00B76F78"/>
    <w:rsid w:val="00B770AD"/>
    <w:rsid w:val="00B770CB"/>
    <w:rsid w:val="00B7731F"/>
    <w:rsid w:val="00B77390"/>
    <w:rsid w:val="00B774D6"/>
    <w:rsid w:val="00B7771B"/>
    <w:rsid w:val="00B77AED"/>
    <w:rsid w:val="00B77B41"/>
    <w:rsid w:val="00B80D28"/>
    <w:rsid w:val="00B8120C"/>
    <w:rsid w:val="00B813D5"/>
    <w:rsid w:val="00B81972"/>
    <w:rsid w:val="00B81A48"/>
    <w:rsid w:val="00B828FF"/>
    <w:rsid w:val="00B829D8"/>
    <w:rsid w:val="00B8384C"/>
    <w:rsid w:val="00B83D82"/>
    <w:rsid w:val="00B83F04"/>
    <w:rsid w:val="00B83FA3"/>
    <w:rsid w:val="00B8417E"/>
    <w:rsid w:val="00B843E6"/>
    <w:rsid w:val="00B84998"/>
    <w:rsid w:val="00B84BAA"/>
    <w:rsid w:val="00B85524"/>
    <w:rsid w:val="00B85626"/>
    <w:rsid w:val="00B86F0B"/>
    <w:rsid w:val="00B87038"/>
    <w:rsid w:val="00B870D2"/>
    <w:rsid w:val="00B874B5"/>
    <w:rsid w:val="00B87939"/>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3E2"/>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AEF"/>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733"/>
    <w:rsid w:val="00BC0FD6"/>
    <w:rsid w:val="00BC11BA"/>
    <w:rsid w:val="00BC13C4"/>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24A"/>
    <w:rsid w:val="00BD7A5C"/>
    <w:rsid w:val="00BD7E42"/>
    <w:rsid w:val="00BE0022"/>
    <w:rsid w:val="00BE19FC"/>
    <w:rsid w:val="00BE1D18"/>
    <w:rsid w:val="00BE1EFA"/>
    <w:rsid w:val="00BE1F0C"/>
    <w:rsid w:val="00BE2267"/>
    <w:rsid w:val="00BE2379"/>
    <w:rsid w:val="00BE249C"/>
    <w:rsid w:val="00BE299C"/>
    <w:rsid w:val="00BE2D8E"/>
    <w:rsid w:val="00BE2DD6"/>
    <w:rsid w:val="00BE318E"/>
    <w:rsid w:val="00BE31DF"/>
    <w:rsid w:val="00BE3C6B"/>
    <w:rsid w:val="00BE3E27"/>
    <w:rsid w:val="00BE45EA"/>
    <w:rsid w:val="00BE48BD"/>
    <w:rsid w:val="00BE48F6"/>
    <w:rsid w:val="00BE491E"/>
    <w:rsid w:val="00BE55C7"/>
    <w:rsid w:val="00BE573C"/>
    <w:rsid w:val="00BE5F8B"/>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3D7"/>
    <w:rsid w:val="00C0183A"/>
    <w:rsid w:val="00C019D4"/>
    <w:rsid w:val="00C01C2E"/>
    <w:rsid w:val="00C01C5F"/>
    <w:rsid w:val="00C0256A"/>
    <w:rsid w:val="00C0275E"/>
    <w:rsid w:val="00C02948"/>
    <w:rsid w:val="00C033D1"/>
    <w:rsid w:val="00C03446"/>
    <w:rsid w:val="00C03E47"/>
    <w:rsid w:val="00C03FC9"/>
    <w:rsid w:val="00C04621"/>
    <w:rsid w:val="00C048CC"/>
    <w:rsid w:val="00C049CC"/>
    <w:rsid w:val="00C04EBA"/>
    <w:rsid w:val="00C05458"/>
    <w:rsid w:val="00C0555A"/>
    <w:rsid w:val="00C05661"/>
    <w:rsid w:val="00C056AD"/>
    <w:rsid w:val="00C05BE7"/>
    <w:rsid w:val="00C05FCB"/>
    <w:rsid w:val="00C062BF"/>
    <w:rsid w:val="00C06A2B"/>
    <w:rsid w:val="00C07098"/>
    <w:rsid w:val="00C07354"/>
    <w:rsid w:val="00C074EC"/>
    <w:rsid w:val="00C07A9D"/>
    <w:rsid w:val="00C07E25"/>
    <w:rsid w:val="00C102D5"/>
    <w:rsid w:val="00C10745"/>
    <w:rsid w:val="00C109A7"/>
    <w:rsid w:val="00C10E52"/>
    <w:rsid w:val="00C1219D"/>
    <w:rsid w:val="00C12787"/>
    <w:rsid w:val="00C129D4"/>
    <w:rsid w:val="00C12A2A"/>
    <w:rsid w:val="00C12AA8"/>
    <w:rsid w:val="00C12D49"/>
    <w:rsid w:val="00C133BB"/>
    <w:rsid w:val="00C13803"/>
    <w:rsid w:val="00C13B39"/>
    <w:rsid w:val="00C13C1D"/>
    <w:rsid w:val="00C13DCF"/>
    <w:rsid w:val="00C140CE"/>
    <w:rsid w:val="00C140F5"/>
    <w:rsid w:val="00C14112"/>
    <w:rsid w:val="00C14862"/>
    <w:rsid w:val="00C1493C"/>
    <w:rsid w:val="00C14C81"/>
    <w:rsid w:val="00C14C9B"/>
    <w:rsid w:val="00C14D1E"/>
    <w:rsid w:val="00C14F76"/>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0B03"/>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273"/>
    <w:rsid w:val="00C25745"/>
    <w:rsid w:val="00C257D0"/>
    <w:rsid w:val="00C25D07"/>
    <w:rsid w:val="00C25D78"/>
    <w:rsid w:val="00C267A4"/>
    <w:rsid w:val="00C268F2"/>
    <w:rsid w:val="00C26933"/>
    <w:rsid w:val="00C26E4A"/>
    <w:rsid w:val="00C27050"/>
    <w:rsid w:val="00C27065"/>
    <w:rsid w:val="00C2746E"/>
    <w:rsid w:val="00C27EC1"/>
    <w:rsid w:val="00C30049"/>
    <w:rsid w:val="00C30547"/>
    <w:rsid w:val="00C30E3E"/>
    <w:rsid w:val="00C30F67"/>
    <w:rsid w:val="00C313B2"/>
    <w:rsid w:val="00C31514"/>
    <w:rsid w:val="00C317D2"/>
    <w:rsid w:val="00C31AB9"/>
    <w:rsid w:val="00C31E43"/>
    <w:rsid w:val="00C32326"/>
    <w:rsid w:val="00C328FA"/>
    <w:rsid w:val="00C329BB"/>
    <w:rsid w:val="00C32D49"/>
    <w:rsid w:val="00C336E6"/>
    <w:rsid w:val="00C33828"/>
    <w:rsid w:val="00C3383C"/>
    <w:rsid w:val="00C3386C"/>
    <w:rsid w:val="00C33F82"/>
    <w:rsid w:val="00C34523"/>
    <w:rsid w:val="00C3550A"/>
    <w:rsid w:val="00C357F6"/>
    <w:rsid w:val="00C35E2F"/>
    <w:rsid w:val="00C35E93"/>
    <w:rsid w:val="00C35FCC"/>
    <w:rsid w:val="00C3620B"/>
    <w:rsid w:val="00C3638F"/>
    <w:rsid w:val="00C36B6D"/>
    <w:rsid w:val="00C36BF3"/>
    <w:rsid w:val="00C36DFD"/>
    <w:rsid w:val="00C3715F"/>
    <w:rsid w:val="00C37474"/>
    <w:rsid w:val="00C377F6"/>
    <w:rsid w:val="00C37976"/>
    <w:rsid w:val="00C37B6B"/>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9E3"/>
    <w:rsid w:val="00C43D50"/>
    <w:rsid w:val="00C43D84"/>
    <w:rsid w:val="00C43F21"/>
    <w:rsid w:val="00C44308"/>
    <w:rsid w:val="00C45179"/>
    <w:rsid w:val="00C45510"/>
    <w:rsid w:val="00C45539"/>
    <w:rsid w:val="00C45F63"/>
    <w:rsid w:val="00C460B7"/>
    <w:rsid w:val="00C463C0"/>
    <w:rsid w:val="00C46C18"/>
    <w:rsid w:val="00C502DD"/>
    <w:rsid w:val="00C509DC"/>
    <w:rsid w:val="00C50A52"/>
    <w:rsid w:val="00C50B36"/>
    <w:rsid w:val="00C514D7"/>
    <w:rsid w:val="00C51B3F"/>
    <w:rsid w:val="00C52162"/>
    <w:rsid w:val="00C5223A"/>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6FC2"/>
    <w:rsid w:val="00C57064"/>
    <w:rsid w:val="00C57284"/>
    <w:rsid w:val="00C572E6"/>
    <w:rsid w:val="00C57852"/>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C96"/>
    <w:rsid w:val="00C67FCD"/>
    <w:rsid w:val="00C70671"/>
    <w:rsid w:val="00C706BC"/>
    <w:rsid w:val="00C70934"/>
    <w:rsid w:val="00C70B20"/>
    <w:rsid w:val="00C713D7"/>
    <w:rsid w:val="00C71EC1"/>
    <w:rsid w:val="00C7209B"/>
    <w:rsid w:val="00C7235C"/>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0AD"/>
    <w:rsid w:val="00C82386"/>
    <w:rsid w:val="00C827A5"/>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190"/>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0FE4"/>
    <w:rsid w:val="00C910A4"/>
    <w:rsid w:val="00C91424"/>
    <w:rsid w:val="00C91610"/>
    <w:rsid w:val="00C91BB6"/>
    <w:rsid w:val="00C91FED"/>
    <w:rsid w:val="00C92440"/>
    <w:rsid w:val="00C92610"/>
    <w:rsid w:val="00C92908"/>
    <w:rsid w:val="00C93265"/>
    <w:rsid w:val="00C93801"/>
    <w:rsid w:val="00C9392C"/>
    <w:rsid w:val="00C93DF8"/>
    <w:rsid w:val="00C93E34"/>
    <w:rsid w:val="00C9425B"/>
    <w:rsid w:val="00C9444A"/>
    <w:rsid w:val="00C948E6"/>
    <w:rsid w:val="00C94A76"/>
    <w:rsid w:val="00C94B3D"/>
    <w:rsid w:val="00C94DEA"/>
    <w:rsid w:val="00C9504D"/>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A"/>
    <w:rsid w:val="00C9740A"/>
    <w:rsid w:val="00C976D1"/>
    <w:rsid w:val="00C97877"/>
    <w:rsid w:val="00C97CFF"/>
    <w:rsid w:val="00CA002E"/>
    <w:rsid w:val="00CA1229"/>
    <w:rsid w:val="00CA1472"/>
    <w:rsid w:val="00CA171A"/>
    <w:rsid w:val="00CA1725"/>
    <w:rsid w:val="00CA1BA8"/>
    <w:rsid w:val="00CA1EC4"/>
    <w:rsid w:val="00CA2332"/>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46"/>
    <w:rsid w:val="00CA638D"/>
    <w:rsid w:val="00CA6972"/>
    <w:rsid w:val="00CA73E6"/>
    <w:rsid w:val="00CA7765"/>
    <w:rsid w:val="00CA784C"/>
    <w:rsid w:val="00CB0639"/>
    <w:rsid w:val="00CB0DC8"/>
    <w:rsid w:val="00CB1328"/>
    <w:rsid w:val="00CB2190"/>
    <w:rsid w:val="00CB2E6B"/>
    <w:rsid w:val="00CB3047"/>
    <w:rsid w:val="00CB3ED1"/>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359"/>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56C"/>
    <w:rsid w:val="00CD47DF"/>
    <w:rsid w:val="00CD5430"/>
    <w:rsid w:val="00CD565F"/>
    <w:rsid w:val="00CD5695"/>
    <w:rsid w:val="00CD570F"/>
    <w:rsid w:val="00CD5942"/>
    <w:rsid w:val="00CD5CDB"/>
    <w:rsid w:val="00CD6056"/>
    <w:rsid w:val="00CD62FD"/>
    <w:rsid w:val="00CD641E"/>
    <w:rsid w:val="00CD66CA"/>
    <w:rsid w:val="00CD67E2"/>
    <w:rsid w:val="00CD69CF"/>
    <w:rsid w:val="00CD69FE"/>
    <w:rsid w:val="00CD6A0A"/>
    <w:rsid w:val="00CD7503"/>
    <w:rsid w:val="00CD7E34"/>
    <w:rsid w:val="00CE0245"/>
    <w:rsid w:val="00CE0277"/>
    <w:rsid w:val="00CE0655"/>
    <w:rsid w:val="00CE0C48"/>
    <w:rsid w:val="00CE0DAF"/>
    <w:rsid w:val="00CE0E00"/>
    <w:rsid w:val="00CE14B2"/>
    <w:rsid w:val="00CE269C"/>
    <w:rsid w:val="00CE2AE2"/>
    <w:rsid w:val="00CE2BBA"/>
    <w:rsid w:val="00CE2BCB"/>
    <w:rsid w:val="00CE2FD2"/>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4A54"/>
    <w:rsid w:val="00CF53BE"/>
    <w:rsid w:val="00CF548C"/>
    <w:rsid w:val="00CF5528"/>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3525"/>
    <w:rsid w:val="00D040BB"/>
    <w:rsid w:val="00D048C4"/>
    <w:rsid w:val="00D04AFA"/>
    <w:rsid w:val="00D0512B"/>
    <w:rsid w:val="00D055B0"/>
    <w:rsid w:val="00D05AF5"/>
    <w:rsid w:val="00D05C88"/>
    <w:rsid w:val="00D061C5"/>
    <w:rsid w:val="00D06452"/>
    <w:rsid w:val="00D06496"/>
    <w:rsid w:val="00D06A1A"/>
    <w:rsid w:val="00D06B61"/>
    <w:rsid w:val="00D06F9A"/>
    <w:rsid w:val="00D072D3"/>
    <w:rsid w:val="00D072E6"/>
    <w:rsid w:val="00D07A14"/>
    <w:rsid w:val="00D07C83"/>
    <w:rsid w:val="00D10C2F"/>
    <w:rsid w:val="00D110B8"/>
    <w:rsid w:val="00D11820"/>
    <w:rsid w:val="00D11DB9"/>
    <w:rsid w:val="00D11E34"/>
    <w:rsid w:val="00D11EAE"/>
    <w:rsid w:val="00D1228B"/>
    <w:rsid w:val="00D12AC0"/>
    <w:rsid w:val="00D12ECA"/>
    <w:rsid w:val="00D12EFE"/>
    <w:rsid w:val="00D12F4C"/>
    <w:rsid w:val="00D135AB"/>
    <w:rsid w:val="00D135B4"/>
    <w:rsid w:val="00D140F9"/>
    <w:rsid w:val="00D145C5"/>
    <w:rsid w:val="00D14737"/>
    <w:rsid w:val="00D1477F"/>
    <w:rsid w:val="00D14916"/>
    <w:rsid w:val="00D14AF8"/>
    <w:rsid w:val="00D15011"/>
    <w:rsid w:val="00D1502B"/>
    <w:rsid w:val="00D153AF"/>
    <w:rsid w:val="00D15768"/>
    <w:rsid w:val="00D15D17"/>
    <w:rsid w:val="00D162F8"/>
    <w:rsid w:val="00D1633E"/>
    <w:rsid w:val="00D16410"/>
    <w:rsid w:val="00D164D2"/>
    <w:rsid w:val="00D16B76"/>
    <w:rsid w:val="00D16DCC"/>
    <w:rsid w:val="00D171ED"/>
    <w:rsid w:val="00D1774F"/>
    <w:rsid w:val="00D20462"/>
    <w:rsid w:val="00D2097F"/>
    <w:rsid w:val="00D20A14"/>
    <w:rsid w:val="00D20AA8"/>
    <w:rsid w:val="00D20ADB"/>
    <w:rsid w:val="00D20E48"/>
    <w:rsid w:val="00D2153E"/>
    <w:rsid w:val="00D21669"/>
    <w:rsid w:val="00D218CB"/>
    <w:rsid w:val="00D220B8"/>
    <w:rsid w:val="00D22E63"/>
    <w:rsid w:val="00D230F7"/>
    <w:rsid w:val="00D234D3"/>
    <w:rsid w:val="00D2397E"/>
    <w:rsid w:val="00D23CFB"/>
    <w:rsid w:val="00D23DAF"/>
    <w:rsid w:val="00D23FF0"/>
    <w:rsid w:val="00D248C5"/>
    <w:rsid w:val="00D24F68"/>
    <w:rsid w:val="00D25360"/>
    <w:rsid w:val="00D2556C"/>
    <w:rsid w:val="00D256AB"/>
    <w:rsid w:val="00D256DC"/>
    <w:rsid w:val="00D25743"/>
    <w:rsid w:val="00D25991"/>
    <w:rsid w:val="00D25BCE"/>
    <w:rsid w:val="00D25D94"/>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3846"/>
    <w:rsid w:val="00D340FE"/>
    <w:rsid w:val="00D343F9"/>
    <w:rsid w:val="00D34717"/>
    <w:rsid w:val="00D34A78"/>
    <w:rsid w:val="00D34A9D"/>
    <w:rsid w:val="00D34D8F"/>
    <w:rsid w:val="00D34EE4"/>
    <w:rsid w:val="00D35089"/>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97"/>
    <w:rsid w:val="00D42BAC"/>
    <w:rsid w:val="00D42E0D"/>
    <w:rsid w:val="00D431BE"/>
    <w:rsid w:val="00D43FF3"/>
    <w:rsid w:val="00D44CE6"/>
    <w:rsid w:val="00D44ED3"/>
    <w:rsid w:val="00D45AA0"/>
    <w:rsid w:val="00D45CC4"/>
    <w:rsid w:val="00D45F26"/>
    <w:rsid w:val="00D461DC"/>
    <w:rsid w:val="00D46448"/>
    <w:rsid w:val="00D46467"/>
    <w:rsid w:val="00D46559"/>
    <w:rsid w:val="00D467EB"/>
    <w:rsid w:val="00D4692B"/>
    <w:rsid w:val="00D4697D"/>
    <w:rsid w:val="00D4698B"/>
    <w:rsid w:val="00D46C0D"/>
    <w:rsid w:val="00D46F4C"/>
    <w:rsid w:val="00D47473"/>
    <w:rsid w:val="00D47FDB"/>
    <w:rsid w:val="00D505F9"/>
    <w:rsid w:val="00D509FA"/>
    <w:rsid w:val="00D50D6A"/>
    <w:rsid w:val="00D51F5D"/>
    <w:rsid w:val="00D5208A"/>
    <w:rsid w:val="00D526C1"/>
    <w:rsid w:val="00D526C5"/>
    <w:rsid w:val="00D526EB"/>
    <w:rsid w:val="00D5305F"/>
    <w:rsid w:val="00D532C8"/>
    <w:rsid w:val="00D54394"/>
    <w:rsid w:val="00D545A7"/>
    <w:rsid w:val="00D548C9"/>
    <w:rsid w:val="00D54A3C"/>
    <w:rsid w:val="00D54D78"/>
    <w:rsid w:val="00D55083"/>
    <w:rsid w:val="00D5574E"/>
    <w:rsid w:val="00D55757"/>
    <w:rsid w:val="00D5603E"/>
    <w:rsid w:val="00D561FC"/>
    <w:rsid w:val="00D568EE"/>
    <w:rsid w:val="00D56B3D"/>
    <w:rsid w:val="00D56DA7"/>
    <w:rsid w:val="00D56F1A"/>
    <w:rsid w:val="00D57170"/>
    <w:rsid w:val="00D575BD"/>
    <w:rsid w:val="00D6077D"/>
    <w:rsid w:val="00D60B2D"/>
    <w:rsid w:val="00D60C12"/>
    <w:rsid w:val="00D60E7F"/>
    <w:rsid w:val="00D615F8"/>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321"/>
    <w:rsid w:val="00D657C1"/>
    <w:rsid w:val="00D657E4"/>
    <w:rsid w:val="00D665FF"/>
    <w:rsid w:val="00D6663E"/>
    <w:rsid w:val="00D667B2"/>
    <w:rsid w:val="00D67079"/>
    <w:rsid w:val="00D67558"/>
    <w:rsid w:val="00D67A38"/>
    <w:rsid w:val="00D67E0B"/>
    <w:rsid w:val="00D70257"/>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1FB"/>
    <w:rsid w:val="00D7590B"/>
    <w:rsid w:val="00D75DDA"/>
    <w:rsid w:val="00D75F0D"/>
    <w:rsid w:val="00D76340"/>
    <w:rsid w:val="00D76AA1"/>
    <w:rsid w:val="00D76F03"/>
    <w:rsid w:val="00D774B3"/>
    <w:rsid w:val="00D77524"/>
    <w:rsid w:val="00D7789B"/>
    <w:rsid w:val="00D77C46"/>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5D7"/>
    <w:rsid w:val="00D85913"/>
    <w:rsid w:val="00D85BC3"/>
    <w:rsid w:val="00D85DEF"/>
    <w:rsid w:val="00D865DC"/>
    <w:rsid w:val="00D866C6"/>
    <w:rsid w:val="00D86753"/>
    <w:rsid w:val="00D867CF"/>
    <w:rsid w:val="00D8702D"/>
    <w:rsid w:val="00D877A6"/>
    <w:rsid w:val="00D87B98"/>
    <w:rsid w:val="00D90075"/>
    <w:rsid w:val="00D90D36"/>
    <w:rsid w:val="00D90DB6"/>
    <w:rsid w:val="00D91D46"/>
    <w:rsid w:val="00D91E99"/>
    <w:rsid w:val="00D92245"/>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1EE8"/>
    <w:rsid w:val="00DA22B9"/>
    <w:rsid w:val="00DA235A"/>
    <w:rsid w:val="00DA2576"/>
    <w:rsid w:val="00DA2656"/>
    <w:rsid w:val="00DA2A6C"/>
    <w:rsid w:val="00DA2A8A"/>
    <w:rsid w:val="00DA337F"/>
    <w:rsid w:val="00DA36D9"/>
    <w:rsid w:val="00DA40B3"/>
    <w:rsid w:val="00DA4153"/>
    <w:rsid w:val="00DA41F8"/>
    <w:rsid w:val="00DA43EA"/>
    <w:rsid w:val="00DA47B7"/>
    <w:rsid w:val="00DA48D6"/>
    <w:rsid w:val="00DA4940"/>
    <w:rsid w:val="00DA5C64"/>
    <w:rsid w:val="00DA6058"/>
    <w:rsid w:val="00DA6E43"/>
    <w:rsid w:val="00DA7057"/>
    <w:rsid w:val="00DA732F"/>
    <w:rsid w:val="00DA736A"/>
    <w:rsid w:val="00DA7BA0"/>
    <w:rsid w:val="00DA7D01"/>
    <w:rsid w:val="00DB01B3"/>
    <w:rsid w:val="00DB0437"/>
    <w:rsid w:val="00DB0C74"/>
    <w:rsid w:val="00DB1308"/>
    <w:rsid w:val="00DB1359"/>
    <w:rsid w:val="00DB15C6"/>
    <w:rsid w:val="00DB1925"/>
    <w:rsid w:val="00DB1C57"/>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6B9B"/>
    <w:rsid w:val="00DB761D"/>
    <w:rsid w:val="00DB76FF"/>
    <w:rsid w:val="00DB7D41"/>
    <w:rsid w:val="00DC0053"/>
    <w:rsid w:val="00DC070B"/>
    <w:rsid w:val="00DC1215"/>
    <w:rsid w:val="00DC14E2"/>
    <w:rsid w:val="00DC1529"/>
    <w:rsid w:val="00DC1CA5"/>
    <w:rsid w:val="00DC1CDA"/>
    <w:rsid w:val="00DC25BE"/>
    <w:rsid w:val="00DC25CD"/>
    <w:rsid w:val="00DC29D3"/>
    <w:rsid w:val="00DC2D7F"/>
    <w:rsid w:val="00DC2E80"/>
    <w:rsid w:val="00DC3016"/>
    <w:rsid w:val="00DC3413"/>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C2"/>
    <w:rsid w:val="00DD3696"/>
    <w:rsid w:val="00DD36BD"/>
    <w:rsid w:val="00DD3A13"/>
    <w:rsid w:val="00DD4353"/>
    <w:rsid w:val="00DD4968"/>
    <w:rsid w:val="00DD4AE1"/>
    <w:rsid w:val="00DD4BE3"/>
    <w:rsid w:val="00DD5364"/>
    <w:rsid w:val="00DD543E"/>
    <w:rsid w:val="00DD55E2"/>
    <w:rsid w:val="00DD599F"/>
    <w:rsid w:val="00DD5BA7"/>
    <w:rsid w:val="00DD6768"/>
    <w:rsid w:val="00DD685E"/>
    <w:rsid w:val="00DD727F"/>
    <w:rsid w:val="00DD7715"/>
    <w:rsid w:val="00DD7BAD"/>
    <w:rsid w:val="00DD7E41"/>
    <w:rsid w:val="00DE0150"/>
    <w:rsid w:val="00DE030E"/>
    <w:rsid w:val="00DE0AB4"/>
    <w:rsid w:val="00DE1035"/>
    <w:rsid w:val="00DE18F8"/>
    <w:rsid w:val="00DE1D0D"/>
    <w:rsid w:val="00DE1EBA"/>
    <w:rsid w:val="00DE20F0"/>
    <w:rsid w:val="00DE24DF"/>
    <w:rsid w:val="00DE24E5"/>
    <w:rsid w:val="00DE2903"/>
    <w:rsid w:val="00DE31E4"/>
    <w:rsid w:val="00DE33A3"/>
    <w:rsid w:val="00DE35B3"/>
    <w:rsid w:val="00DE40E6"/>
    <w:rsid w:val="00DE4530"/>
    <w:rsid w:val="00DE4BAF"/>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3F4D"/>
    <w:rsid w:val="00DF4235"/>
    <w:rsid w:val="00DF4769"/>
    <w:rsid w:val="00DF5016"/>
    <w:rsid w:val="00DF5174"/>
    <w:rsid w:val="00DF53D1"/>
    <w:rsid w:val="00DF54C9"/>
    <w:rsid w:val="00DF57EE"/>
    <w:rsid w:val="00DF5BDD"/>
    <w:rsid w:val="00DF6141"/>
    <w:rsid w:val="00DF618F"/>
    <w:rsid w:val="00DF646C"/>
    <w:rsid w:val="00DF6838"/>
    <w:rsid w:val="00DF692A"/>
    <w:rsid w:val="00DF77B7"/>
    <w:rsid w:val="00DF7813"/>
    <w:rsid w:val="00DF79AF"/>
    <w:rsid w:val="00DF7EDD"/>
    <w:rsid w:val="00E004A9"/>
    <w:rsid w:val="00E0079D"/>
    <w:rsid w:val="00E00870"/>
    <w:rsid w:val="00E00C8C"/>
    <w:rsid w:val="00E01777"/>
    <w:rsid w:val="00E017EB"/>
    <w:rsid w:val="00E01D5A"/>
    <w:rsid w:val="00E01E76"/>
    <w:rsid w:val="00E01ECD"/>
    <w:rsid w:val="00E028C8"/>
    <w:rsid w:val="00E029EA"/>
    <w:rsid w:val="00E02B76"/>
    <w:rsid w:val="00E02BC8"/>
    <w:rsid w:val="00E0303C"/>
    <w:rsid w:val="00E03349"/>
    <w:rsid w:val="00E03379"/>
    <w:rsid w:val="00E03F24"/>
    <w:rsid w:val="00E0426F"/>
    <w:rsid w:val="00E04547"/>
    <w:rsid w:val="00E045C5"/>
    <w:rsid w:val="00E0464D"/>
    <w:rsid w:val="00E05081"/>
    <w:rsid w:val="00E05333"/>
    <w:rsid w:val="00E05481"/>
    <w:rsid w:val="00E056FB"/>
    <w:rsid w:val="00E059FC"/>
    <w:rsid w:val="00E05BC2"/>
    <w:rsid w:val="00E05C1B"/>
    <w:rsid w:val="00E05D97"/>
    <w:rsid w:val="00E06309"/>
    <w:rsid w:val="00E07100"/>
    <w:rsid w:val="00E07640"/>
    <w:rsid w:val="00E077CF"/>
    <w:rsid w:val="00E077E9"/>
    <w:rsid w:val="00E07C2F"/>
    <w:rsid w:val="00E07E48"/>
    <w:rsid w:val="00E07F9C"/>
    <w:rsid w:val="00E10323"/>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B3"/>
    <w:rsid w:val="00E13BD4"/>
    <w:rsid w:val="00E1404A"/>
    <w:rsid w:val="00E14299"/>
    <w:rsid w:val="00E1464B"/>
    <w:rsid w:val="00E14AC5"/>
    <w:rsid w:val="00E14BE4"/>
    <w:rsid w:val="00E157CF"/>
    <w:rsid w:val="00E15FA2"/>
    <w:rsid w:val="00E1645F"/>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2FFE"/>
    <w:rsid w:val="00E231E3"/>
    <w:rsid w:val="00E24321"/>
    <w:rsid w:val="00E24574"/>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05B"/>
    <w:rsid w:val="00E36165"/>
    <w:rsid w:val="00E36312"/>
    <w:rsid w:val="00E364A9"/>
    <w:rsid w:val="00E36874"/>
    <w:rsid w:val="00E36A5D"/>
    <w:rsid w:val="00E36C0E"/>
    <w:rsid w:val="00E36F9A"/>
    <w:rsid w:val="00E36FA6"/>
    <w:rsid w:val="00E370C2"/>
    <w:rsid w:val="00E372C4"/>
    <w:rsid w:val="00E373B7"/>
    <w:rsid w:val="00E374A1"/>
    <w:rsid w:val="00E3798C"/>
    <w:rsid w:val="00E403B2"/>
    <w:rsid w:val="00E404A7"/>
    <w:rsid w:val="00E40552"/>
    <w:rsid w:val="00E413AF"/>
    <w:rsid w:val="00E41459"/>
    <w:rsid w:val="00E41480"/>
    <w:rsid w:val="00E414DD"/>
    <w:rsid w:val="00E4151C"/>
    <w:rsid w:val="00E416DF"/>
    <w:rsid w:val="00E41969"/>
    <w:rsid w:val="00E42115"/>
    <w:rsid w:val="00E427A3"/>
    <w:rsid w:val="00E42E5C"/>
    <w:rsid w:val="00E42F63"/>
    <w:rsid w:val="00E43128"/>
    <w:rsid w:val="00E431D5"/>
    <w:rsid w:val="00E434B7"/>
    <w:rsid w:val="00E434BE"/>
    <w:rsid w:val="00E43E25"/>
    <w:rsid w:val="00E43FF5"/>
    <w:rsid w:val="00E44FFE"/>
    <w:rsid w:val="00E4568A"/>
    <w:rsid w:val="00E457DF"/>
    <w:rsid w:val="00E4583D"/>
    <w:rsid w:val="00E45C79"/>
    <w:rsid w:val="00E45E26"/>
    <w:rsid w:val="00E4603D"/>
    <w:rsid w:val="00E462F9"/>
    <w:rsid w:val="00E470D8"/>
    <w:rsid w:val="00E47979"/>
    <w:rsid w:val="00E479A9"/>
    <w:rsid w:val="00E47C3B"/>
    <w:rsid w:val="00E47FBE"/>
    <w:rsid w:val="00E5018C"/>
    <w:rsid w:val="00E50A54"/>
    <w:rsid w:val="00E50B70"/>
    <w:rsid w:val="00E50BBB"/>
    <w:rsid w:val="00E50CDD"/>
    <w:rsid w:val="00E50FF4"/>
    <w:rsid w:val="00E51225"/>
    <w:rsid w:val="00E51614"/>
    <w:rsid w:val="00E517A8"/>
    <w:rsid w:val="00E519F6"/>
    <w:rsid w:val="00E52424"/>
    <w:rsid w:val="00E526E6"/>
    <w:rsid w:val="00E52926"/>
    <w:rsid w:val="00E52C23"/>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2C8"/>
    <w:rsid w:val="00E603C7"/>
    <w:rsid w:val="00E60589"/>
    <w:rsid w:val="00E60603"/>
    <w:rsid w:val="00E60A3C"/>
    <w:rsid w:val="00E614F2"/>
    <w:rsid w:val="00E61817"/>
    <w:rsid w:val="00E618B6"/>
    <w:rsid w:val="00E61B54"/>
    <w:rsid w:val="00E61C97"/>
    <w:rsid w:val="00E62225"/>
    <w:rsid w:val="00E624CA"/>
    <w:rsid w:val="00E62A5A"/>
    <w:rsid w:val="00E62B29"/>
    <w:rsid w:val="00E62E2A"/>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9E3"/>
    <w:rsid w:val="00E67C71"/>
    <w:rsid w:val="00E67F7A"/>
    <w:rsid w:val="00E70DA1"/>
    <w:rsid w:val="00E70FC9"/>
    <w:rsid w:val="00E71471"/>
    <w:rsid w:val="00E714A3"/>
    <w:rsid w:val="00E71B85"/>
    <w:rsid w:val="00E71BD9"/>
    <w:rsid w:val="00E71C20"/>
    <w:rsid w:val="00E722EE"/>
    <w:rsid w:val="00E724DC"/>
    <w:rsid w:val="00E725E4"/>
    <w:rsid w:val="00E72841"/>
    <w:rsid w:val="00E72B3D"/>
    <w:rsid w:val="00E72C3D"/>
    <w:rsid w:val="00E72CF7"/>
    <w:rsid w:val="00E72FB1"/>
    <w:rsid w:val="00E73053"/>
    <w:rsid w:val="00E73154"/>
    <w:rsid w:val="00E731FB"/>
    <w:rsid w:val="00E73279"/>
    <w:rsid w:val="00E73491"/>
    <w:rsid w:val="00E73561"/>
    <w:rsid w:val="00E73D93"/>
    <w:rsid w:val="00E742DC"/>
    <w:rsid w:val="00E7441F"/>
    <w:rsid w:val="00E74683"/>
    <w:rsid w:val="00E74FA2"/>
    <w:rsid w:val="00E7522D"/>
    <w:rsid w:val="00E753B4"/>
    <w:rsid w:val="00E753D3"/>
    <w:rsid w:val="00E753F1"/>
    <w:rsid w:val="00E7558B"/>
    <w:rsid w:val="00E7564A"/>
    <w:rsid w:val="00E756A7"/>
    <w:rsid w:val="00E75FD9"/>
    <w:rsid w:val="00E75FDA"/>
    <w:rsid w:val="00E76173"/>
    <w:rsid w:val="00E762E3"/>
    <w:rsid w:val="00E76458"/>
    <w:rsid w:val="00E76668"/>
    <w:rsid w:val="00E767BC"/>
    <w:rsid w:val="00E76DA6"/>
    <w:rsid w:val="00E76DBC"/>
    <w:rsid w:val="00E76E20"/>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9D0"/>
    <w:rsid w:val="00E84B38"/>
    <w:rsid w:val="00E84E3D"/>
    <w:rsid w:val="00E8562D"/>
    <w:rsid w:val="00E856DE"/>
    <w:rsid w:val="00E867BC"/>
    <w:rsid w:val="00E87015"/>
    <w:rsid w:val="00E87827"/>
    <w:rsid w:val="00E878FF"/>
    <w:rsid w:val="00E90033"/>
    <w:rsid w:val="00E90AEF"/>
    <w:rsid w:val="00E90EB0"/>
    <w:rsid w:val="00E910CF"/>
    <w:rsid w:val="00E91BA1"/>
    <w:rsid w:val="00E92DF8"/>
    <w:rsid w:val="00E92E85"/>
    <w:rsid w:val="00E92FEA"/>
    <w:rsid w:val="00E93FDF"/>
    <w:rsid w:val="00E9405B"/>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97E2B"/>
    <w:rsid w:val="00EA009C"/>
    <w:rsid w:val="00EA08C7"/>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296"/>
    <w:rsid w:val="00EA6721"/>
    <w:rsid w:val="00EA6C0F"/>
    <w:rsid w:val="00EA6D9B"/>
    <w:rsid w:val="00EA6E8D"/>
    <w:rsid w:val="00EA75BF"/>
    <w:rsid w:val="00EA7AB1"/>
    <w:rsid w:val="00EA7DC2"/>
    <w:rsid w:val="00EB02C3"/>
    <w:rsid w:val="00EB0E2D"/>
    <w:rsid w:val="00EB0F1A"/>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4E1"/>
    <w:rsid w:val="00EB4739"/>
    <w:rsid w:val="00EB4C1C"/>
    <w:rsid w:val="00EB512A"/>
    <w:rsid w:val="00EB5454"/>
    <w:rsid w:val="00EB55A9"/>
    <w:rsid w:val="00EB5631"/>
    <w:rsid w:val="00EB5D8D"/>
    <w:rsid w:val="00EB5E1A"/>
    <w:rsid w:val="00EB6967"/>
    <w:rsid w:val="00EB72BA"/>
    <w:rsid w:val="00EB73A3"/>
    <w:rsid w:val="00EB7473"/>
    <w:rsid w:val="00EB784D"/>
    <w:rsid w:val="00EB7D9E"/>
    <w:rsid w:val="00EC0168"/>
    <w:rsid w:val="00EC0B0D"/>
    <w:rsid w:val="00EC0D0F"/>
    <w:rsid w:val="00EC13A1"/>
    <w:rsid w:val="00EC19E7"/>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2DC"/>
    <w:rsid w:val="00EC6DC9"/>
    <w:rsid w:val="00EC6E07"/>
    <w:rsid w:val="00EC6F25"/>
    <w:rsid w:val="00EC7392"/>
    <w:rsid w:val="00EC7AB8"/>
    <w:rsid w:val="00EC7B83"/>
    <w:rsid w:val="00ED04BF"/>
    <w:rsid w:val="00ED06C3"/>
    <w:rsid w:val="00ED07FA"/>
    <w:rsid w:val="00ED0823"/>
    <w:rsid w:val="00ED0B57"/>
    <w:rsid w:val="00ED1174"/>
    <w:rsid w:val="00ED17B8"/>
    <w:rsid w:val="00ED188D"/>
    <w:rsid w:val="00ED1E44"/>
    <w:rsid w:val="00ED20E9"/>
    <w:rsid w:val="00ED2176"/>
    <w:rsid w:val="00ED219A"/>
    <w:rsid w:val="00ED21DD"/>
    <w:rsid w:val="00ED2552"/>
    <w:rsid w:val="00ED2630"/>
    <w:rsid w:val="00ED3AC7"/>
    <w:rsid w:val="00ED3F52"/>
    <w:rsid w:val="00ED3FB6"/>
    <w:rsid w:val="00ED46C5"/>
    <w:rsid w:val="00ED4E14"/>
    <w:rsid w:val="00ED54B8"/>
    <w:rsid w:val="00ED607E"/>
    <w:rsid w:val="00ED620B"/>
    <w:rsid w:val="00ED71AF"/>
    <w:rsid w:val="00ED7202"/>
    <w:rsid w:val="00ED753E"/>
    <w:rsid w:val="00EE015C"/>
    <w:rsid w:val="00EE03BB"/>
    <w:rsid w:val="00EE042A"/>
    <w:rsid w:val="00EE0841"/>
    <w:rsid w:val="00EE0EA9"/>
    <w:rsid w:val="00EE1037"/>
    <w:rsid w:val="00EE15F2"/>
    <w:rsid w:val="00EE17EA"/>
    <w:rsid w:val="00EE1ABD"/>
    <w:rsid w:val="00EE1DCD"/>
    <w:rsid w:val="00EE2172"/>
    <w:rsid w:val="00EE2E7D"/>
    <w:rsid w:val="00EE313C"/>
    <w:rsid w:val="00EE3535"/>
    <w:rsid w:val="00EE3662"/>
    <w:rsid w:val="00EE39D2"/>
    <w:rsid w:val="00EE457C"/>
    <w:rsid w:val="00EE48FF"/>
    <w:rsid w:val="00EE4C8D"/>
    <w:rsid w:val="00EE573B"/>
    <w:rsid w:val="00EE60C2"/>
    <w:rsid w:val="00EE633C"/>
    <w:rsid w:val="00EE6924"/>
    <w:rsid w:val="00EE6E8C"/>
    <w:rsid w:val="00EE766A"/>
    <w:rsid w:val="00EE7810"/>
    <w:rsid w:val="00EE7BA9"/>
    <w:rsid w:val="00EE7E66"/>
    <w:rsid w:val="00EF006A"/>
    <w:rsid w:val="00EF0070"/>
    <w:rsid w:val="00EF02D2"/>
    <w:rsid w:val="00EF033F"/>
    <w:rsid w:val="00EF0BA8"/>
    <w:rsid w:val="00EF1873"/>
    <w:rsid w:val="00EF1DBE"/>
    <w:rsid w:val="00EF20B7"/>
    <w:rsid w:val="00EF22EF"/>
    <w:rsid w:val="00EF238B"/>
    <w:rsid w:val="00EF24E5"/>
    <w:rsid w:val="00EF2DD9"/>
    <w:rsid w:val="00EF2E68"/>
    <w:rsid w:val="00EF32B1"/>
    <w:rsid w:val="00EF3337"/>
    <w:rsid w:val="00EF34B9"/>
    <w:rsid w:val="00EF3F16"/>
    <w:rsid w:val="00EF3F91"/>
    <w:rsid w:val="00EF485F"/>
    <w:rsid w:val="00EF49DF"/>
    <w:rsid w:val="00EF4F55"/>
    <w:rsid w:val="00EF5F26"/>
    <w:rsid w:val="00EF5F64"/>
    <w:rsid w:val="00EF5F9E"/>
    <w:rsid w:val="00EF60D4"/>
    <w:rsid w:val="00EF65FD"/>
    <w:rsid w:val="00EF6790"/>
    <w:rsid w:val="00EF6AA9"/>
    <w:rsid w:val="00EF6BDA"/>
    <w:rsid w:val="00EF6D44"/>
    <w:rsid w:val="00EF6D8C"/>
    <w:rsid w:val="00EF70B2"/>
    <w:rsid w:val="00EF744D"/>
    <w:rsid w:val="00EF7724"/>
    <w:rsid w:val="00EF79D2"/>
    <w:rsid w:val="00EF7AD4"/>
    <w:rsid w:val="00EF7D7F"/>
    <w:rsid w:val="00F00016"/>
    <w:rsid w:val="00F00020"/>
    <w:rsid w:val="00F000BE"/>
    <w:rsid w:val="00F00176"/>
    <w:rsid w:val="00F00343"/>
    <w:rsid w:val="00F00868"/>
    <w:rsid w:val="00F00F9E"/>
    <w:rsid w:val="00F0103E"/>
    <w:rsid w:val="00F01393"/>
    <w:rsid w:val="00F01B5B"/>
    <w:rsid w:val="00F01CA2"/>
    <w:rsid w:val="00F01CED"/>
    <w:rsid w:val="00F01FF5"/>
    <w:rsid w:val="00F020A5"/>
    <w:rsid w:val="00F0247B"/>
    <w:rsid w:val="00F025B7"/>
    <w:rsid w:val="00F02620"/>
    <w:rsid w:val="00F030F0"/>
    <w:rsid w:val="00F03131"/>
    <w:rsid w:val="00F03731"/>
    <w:rsid w:val="00F03739"/>
    <w:rsid w:val="00F0398B"/>
    <w:rsid w:val="00F04568"/>
    <w:rsid w:val="00F045A6"/>
    <w:rsid w:val="00F04642"/>
    <w:rsid w:val="00F051D2"/>
    <w:rsid w:val="00F057BB"/>
    <w:rsid w:val="00F05939"/>
    <w:rsid w:val="00F05E19"/>
    <w:rsid w:val="00F05E71"/>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067"/>
    <w:rsid w:val="00F131EB"/>
    <w:rsid w:val="00F13365"/>
    <w:rsid w:val="00F13684"/>
    <w:rsid w:val="00F13AFA"/>
    <w:rsid w:val="00F13D55"/>
    <w:rsid w:val="00F13F16"/>
    <w:rsid w:val="00F1438D"/>
    <w:rsid w:val="00F1460A"/>
    <w:rsid w:val="00F14FC2"/>
    <w:rsid w:val="00F15291"/>
    <w:rsid w:val="00F15803"/>
    <w:rsid w:val="00F158DF"/>
    <w:rsid w:val="00F15C51"/>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8F"/>
    <w:rsid w:val="00F234B0"/>
    <w:rsid w:val="00F23573"/>
    <w:rsid w:val="00F23C58"/>
    <w:rsid w:val="00F23ED8"/>
    <w:rsid w:val="00F2409D"/>
    <w:rsid w:val="00F249C7"/>
    <w:rsid w:val="00F24EE0"/>
    <w:rsid w:val="00F25B38"/>
    <w:rsid w:val="00F25CA3"/>
    <w:rsid w:val="00F25D98"/>
    <w:rsid w:val="00F25F31"/>
    <w:rsid w:val="00F26457"/>
    <w:rsid w:val="00F264BA"/>
    <w:rsid w:val="00F265BC"/>
    <w:rsid w:val="00F26D9D"/>
    <w:rsid w:val="00F26DCB"/>
    <w:rsid w:val="00F26EB0"/>
    <w:rsid w:val="00F26F13"/>
    <w:rsid w:val="00F270FC"/>
    <w:rsid w:val="00F2737C"/>
    <w:rsid w:val="00F27770"/>
    <w:rsid w:val="00F300FB"/>
    <w:rsid w:val="00F30242"/>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5A1"/>
    <w:rsid w:val="00F40C2B"/>
    <w:rsid w:val="00F41644"/>
    <w:rsid w:val="00F4167D"/>
    <w:rsid w:val="00F41C9F"/>
    <w:rsid w:val="00F42333"/>
    <w:rsid w:val="00F428BD"/>
    <w:rsid w:val="00F429B5"/>
    <w:rsid w:val="00F42B02"/>
    <w:rsid w:val="00F42B3D"/>
    <w:rsid w:val="00F42C5F"/>
    <w:rsid w:val="00F42D44"/>
    <w:rsid w:val="00F4312C"/>
    <w:rsid w:val="00F431BB"/>
    <w:rsid w:val="00F43241"/>
    <w:rsid w:val="00F435D4"/>
    <w:rsid w:val="00F436AB"/>
    <w:rsid w:val="00F43B93"/>
    <w:rsid w:val="00F4420B"/>
    <w:rsid w:val="00F44C69"/>
    <w:rsid w:val="00F45882"/>
    <w:rsid w:val="00F45898"/>
    <w:rsid w:val="00F45C22"/>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157"/>
    <w:rsid w:val="00F52568"/>
    <w:rsid w:val="00F52DEE"/>
    <w:rsid w:val="00F53390"/>
    <w:rsid w:val="00F538C8"/>
    <w:rsid w:val="00F5395E"/>
    <w:rsid w:val="00F53970"/>
    <w:rsid w:val="00F53E40"/>
    <w:rsid w:val="00F53F6F"/>
    <w:rsid w:val="00F53FF6"/>
    <w:rsid w:val="00F542D7"/>
    <w:rsid w:val="00F546D6"/>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4E3"/>
    <w:rsid w:val="00F6163D"/>
    <w:rsid w:val="00F61D42"/>
    <w:rsid w:val="00F61EAC"/>
    <w:rsid w:val="00F6212C"/>
    <w:rsid w:val="00F6223A"/>
    <w:rsid w:val="00F622E5"/>
    <w:rsid w:val="00F627BC"/>
    <w:rsid w:val="00F6323A"/>
    <w:rsid w:val="00F6363A"/>
    <w:rsid w:val="00F63C74"/>
    <w:rsid w:val="00F63CF9"/>
    <w:rsid w:val="00F648EC"/>
    <w:rsid w:val="00F64ADA"/>
    <w:rsid w:val="00F64B60"/>
    <w:rsid w:val="00F65359"/>
    <w:rsid w:val="00F6548D"/>
    <w:rsid w:val="00F6548F"/>
    <w:rsid w:val="00F6568E"/>
    <w:rsid w:val="00F657B3"/>
    <w:rsid w:val="00F65D19"/>
    <w:rsid w:val="00F65E18"/>
    <w:rsid w:val="00F65EA7"/>
    <w:rsid w:val="00F65EE5"/>
    <w:rsid w:val="00F65FAE"/>
    <w:rsid w:val="00F660C1"/>
    <w:rsid w:val="00F66241"/>
    <w:rsid w:val="00F6653A"/>
    <w:rsid w:val="00F66920"/>
    <w:rsid w:val="00F66BBF"/>
    <w:rsid w:val="00F66BCB"/>
    <w:rsid w:val="00F66D81"/>
    <w:rsid w:val="00F678A2"/>
    <w:rsid w:val="00F67A43"/>
    <w:rsid w:val="00F67B5F"/>
    <w:rsid w:val="00F67BCE"/>
    <w:rsid w:val="00F701C7"/>
    <w:rsid w:val="00F702D6"/>
    <w:rsid w:val="00F706FD"/>
    <w:rsid w:val="00F70753"/>
    <w:rsid w:val="00F70BAA"/>
    <w:rsid w:val="00F70E70"/>
    <w:rsid w:val="00F711C7"/>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7A9"/>
    <w:rsid w:val="00F75B91"/>
    <w:rsid w:val="00F76B7F"/>
    <w:rsid w:val="00F76C8C"/>
    <w:rsid w:val="00F77015"/>
    <w:rsid w:val="00F77711"/>
    <w:rsid w:val="00F77A39"/>
    <w:rsid w:val="00F77CE5"/>
    <w:rsid w:val="00F77F11"/>
    <w:rsid w:val="00F800AA"/>
    <w:rsid w:val="00F801B9"/>
    <w:rsid w:val="00F805D4"/>
    <w:rsid w:val="00F8068B"/>
    <w:rsid w:val="00F80D52"/>
    <w:rsid w:val="00F8119C"/>
    <w:rsid w:val="00F81644"/>
    <w:rsid w:val="00F816A3"/>
    <w:rsid w:val="00F8178D"/>
    <w:rsid w:val="00F81873"/>
    <w:rsid w:val="00F8259C"/>
    <w:rsid w:val="00F8290E"/>
    <w:rsid w:val="00F82C8C"/>
    <w:rsid w:val="00F82DEB"/>
    <w:rsid w:val="00F82E70"/>
    <w:rsid w:val="00F83148"/>
    <w:rsid w:val="00F8377B"/>
    <w:rsid w:val="00F83C23"/>
    <w:rsid w:val="00F83CB8"/>
    <w:rsid w:val="00F83E01"/>
    <w:rsid w:val="00F84046"/>
    <w:rsid w:val="00F84210"/>
    <w:rsid w:val="00F84424"/>
    <w:rsid w:val="00F84BBE"/>
    <w:rsid w:val="00F8522F"/>
    <w:rsid w:val="00F854F0"/>
    <w:rsid w:val="00F856A0"/>
    <w:rsid w:val="00F85DA8"/>
    <w:rsid w:val="00F8622B"/>
    <w:rsid w:val="00F865E8"/>
    <w:rsid w:val="00F875AE"/>
    <w:rsid w:val="00F875E2"/>
    <w:rsid w:val="00F90453"/>
    <w:rsid w:val="00F9052F"/>
    <w:rsid w:val="00F908E1"/>
    <w:rsid w:val="00F909E7"/>
    <w:rsid w:val="00F90C29"/>
    <w:rsid w:val="00F90C75"/>
    <w:rsid w:val="00F913B8"/>
    <w:rsid w:val="00F9187C"/>
    <w:rsid w:val="00F91CFD"/>
    <w:rsid w:val="00F92692"/>
    <w:rsid w:val="00F9272D"/>
    <w:rsid w:val="00F92892"/>
    <w:rsid w:val="00F92A64"/>
    <w:rsid w:val="00F92D75"/>
    <w:rsid w:val="00F92EEF"/>
    <w:rsid w:val="00F93444"/>
    <w:rsid w:val="00F936C1"/>
    <w:rsid w:val="00F93C56"/>
    <w:rsid w:val="00F93D96"/>
    <w:rsid w:val="00F9428E"/>
    <w:rsid w:val="00F943CD"/>
    <w:rsid w:val="00F9571E"/>
    <w:rsid w:val="00F95999"/>
    <w:rsid w:val="00F95B38"/>
    <w:rsid w:val="00F95C43"/>
    <w:rsid w:val="00F95F33"/>
    <w:rsid w:val="00F960D0"/>
    <w:rsid w:val="00F96142"/>
    <w:rsid w:val="00F9692F"/>
    <w:rsid w:val="00F96B94"/>
    <w:rsid w:val="00F973F2"/>
    <w:rsid w:val="00F9760D"/>
    <w:rsid w:val="00F97B5C"/>
    <w:rsid w:val="00F97BD6"/>
    <w:rsid w:val="00F97C05"/>
    <w:rsid w:val="00F97E96"/>
    <w:rsid w:val="00FA03CF"/>
    <w:rsid w:val="00FA0451"/>
    <w:rsid w:val="00FA098A"/>
    <w:rsid w:val="00FA130E"/>
    <w:rsid w:val="00FA154E"/>
    <w:rsid w:val="00FA1587"/>
    <w:rsid w:val="00FA1623"/>
    <w:rsid w:val="00FA1695"/>
    <w:rsid w:val="00FA19C8"/>
    <w:rsid w:val="00FA1B5D"/>
    <w:rsid w:val="00FA2366"/>
    <w:rsid w:val="00FA2710"/>
    <w:rsid w:val="00FA28ED"/>
    <w:rsid w:val="00FA2A2B"/>
    <w:rsid w:val="00FA2CF7"/>
    <w:rsid w:val="00FA31CE"/>
    <w:rsid w:val="00FA324F"/>
    <w:rsid w:val="00FA3312"/>
    <w:rsid w:val="00FA37EB"/>
    <w:rsid w:val="00FA3892"/>
    <w:rsid w:val="00FA3CDE"/>
    <w:rsid w:val="00FA43CE"/>
    <w:rsid w:val="00FA44FA"/>
    <w:rsid w:val="00FA464F"/>
    <w:rsid w:val="00FA502A"/>
    <w:rsid w:val="00FA55D6"/>
    <w:rsid w:val="00FA5B01"/>
    <w:rsid w:val="00FA5BE4"/>
    <w:rsid w:val="00FA68FD"/>
    <w:rsid w:val="00FA6915"/>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25C5"/>
    <w:rsid w:val="00FB3334"/>
    <w:rsid w:val="00FB3806"/>
    <w:rsid w:val="00FB3994"/>
    <w:rsid w:val="00FB3B3C"/>
    <w:rsid w:val="00FB3B6F"/>
    <w:rsid w:val="00FB437D"/>
    <w:rsid w:val="00FB44DC"/>
    <w:rsid w:val="00FB459C"/>
    <w:rsid w:val="00FB4A5E"/>
    <w:rsid w:val="00FB527D"/>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B44"/>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5EE0"/>
    <w:rsid w:val="00FC60A4"/>
    <w:rsid w:val="00FC6289"/>
    <w:rsid w:val="00FC65DA"/>
    <w:rsid w:val="00FC6878"/>
    <w:rsid w:val="00FC790C"/>
    <w:rsid w:val="00FD0B39"/>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2B"/>
    <w:rsid w:val="00FE47CA"/>
    <w:rsid w:val="00FE4A1F"/>
    <w:rsid w:val="00FE4C3E"/>
    <w:rsid w:val="00FE4FF8"/>
    <w:rsid w:val="00FE5383"/>
    <w:rsid w:val="00FE54F8"/>
    <w:rsid w:val="00FE578A"/>
    <w:rsid w:val="00FE5B49"/>
    <w:rsid w:val="00FE5D6F"/>
    <w:rsid w:val="00FE5DF6"/>
    <w:rsid w:val="00FE613E"/>
    <w:rsid w:val="00FE719F"/>
    <w:rsid w:val="00FE7AC2"/>
    <w:rsid w:val="00FE7DF1"/>
    <w:rsid w:val="00FE7ECF"/>
    <w:rsid w:val="00FE7FD9"/>
    <w:rsid w:val="00FF0A69"/>
    <w:rsid w:val="00FF1103"/>
    <w:rsid w:val="00FF12CF"/>
    <w:rsid w:val="00FF1456"/>
    <w:rsid w:val="00FF1639"/>
    <w:rsid w:val="00FF178F"/>
    <w:rsid w:val="00FF1B89"/>
    <w:rsid w:val="00FF1CD5"/>
    <w:rsid w:val="00FF1D05"/>
    <w:rsid w:val="00FF1EDC"/>
    <w:rsid w:val="00FF1FA0"/>
    <w:rsid w:val="00FF24E0"/>
    <w:rsid w:val="00FF2551"/>
    <w:rsid w:val="00FF26B1"/>
    <w:rsid w:val="00FF2846"/>
    <w:rsid w:val="00FF28B3"/>
    <w:rsid w:val="00FF2C80"/>
    <w:rsid w:val="00FF388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C1812B8E-4D93-480F-8DD3-3B9D7A124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5F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32349E"/>
    <w:pPr>
      <w:numPr>
        <w:ilvl w:val="0"/>
        <w:numId w:val="0"/>
      </w:numPr>
      <w:spacing w:before="120"/>
      <w:jc w:val="both"/>
      <w:outlineLvl w:val="2"/>
    </w:pPr>
    <w:rPr>
      <w:rFonts w:asciiTheme="minorHAnsi" w:hAnsiTheme="minorHAnsi" w:cstheme="minorHAnsi"/>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Id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32349E"/>
    <w:rPr>
      <w:rFonts w:asciiTheme="minorHAnsi" w:hAnsiTheme="minorHAnsi" w:cstheme="minorHAnsi"/>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Theme="minorHAnsi" w:hAnsiTheme="minorHAnsi" w:cstheme="minorHAnsi"/>
      <w:sz w:val="24"/>
      <w:szCs w:val="18"/>
      <w:lang w:eastAsia="en-US"/>
    </w:rPr>
  </w:style>
  <w:style w:type="character" w:customStyle="1" w:styleId="Heading5Char">
    <w:name w:val="Heading 5 Char"/>
    <w:aliases w:val="h5 Char,Heading5 Char"/>
    <w:link w:val="Heading5"/>
    <w:uiPriority w:val="99"/>
    <w:locked/>
    <w:rsid w:val="005E1CEA"/>
    <w:rPr>
      <w:rFonts w:asciiTheme="minorHAnsi" w:hAnsiTheme="minorHAnsi" w:cstheme="minorHAnsi"/>
      <w:szCs w:val="18"/>
      <w:lang w:eastAsia="en-US"/>
    </w:rPr>
  </w:style>
  <w:style w:type="character" w:customStyle="1" w:styleId="Heading6Char">
    <w:name w:val="Heading 6 Char"/>
    <w:link w:val="Heading6"/>
    <w:uiPriority w:val="99"/>
    <w:locked/>
    <w:rsid w:val="005E1CEA"/>
    <w:rPr>
      <w:rFonts w:asciiTheme="minorHAnsi" w:hAnsiTheme="minorHAnsi" w:cstheme="minorHAnsi"/>
      <w:szCs w:val="18"/>
      <w:lang w:eastAsia="en-US"/>
    </w:rPr>
  </w:style>
  <w:style w:type="character" w:customStyle="1" w:styleId="Heading7Char">
    <w:name w:val="Heading 7 Char"/>
    <w:link w:val="Heading7"/>
    <w:uiPriority w:val="99"/>
    <w:locked/>
    <w:rsid w:val="005E1CEA"/>
    <w:rPr>
      <w:rFonts w:asciiTheme="minorHAnsi" w:hAnsiTheme="minorHAnsi" w:cstheme="minorHAnsi"/>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paragraph" w:styleId="TableofFigures">
    <w:name w:val="table of figures"/>
    <w:basedOn w:val="BodyText"/>
    <w:next w:val="Normal"/>
    <w:uiPriority w:val="99"/>
    <w:locked/>
    <w:rsid w:val="00157F21"/>
    <w:pPr>
      <w:overflowPunct w:val="0"/>
      <w:autoSpaceDE w:val="0"/>
      <w:autoSpaceDN w:val="0"/>
      <w:adjustRightInd w:val="0"/>
      <w:spacing w:after="120"/>
      <w:ind w:left="1701" w:hanging="1701"/>
      <w:textAlignment w:val="baseline"/>
    </w:pPr>
    <w:rPr>
      <w:rFonts w:ascii="Arial" w:eastAsia="Times New Roman" w:hAnsi="Arial"/>
      <w:b/>
      <w:sz w:val="20"/>
      <w:lang w:val="en-GB" w:eastAsia="zh-CN"/>
    </w:rPr>
  </w:style>
  <w:style w:type="paragraph" w:customStyle="1" w:styleId="Proposal">
    <w:name w:val="Proposal"/>
    <w:basedOn w:val="BodyText"/>
    <w:rsid w:val="00F13067"/>
    <w:pPr>
      <w:numPr>
        <w:numId w:val="17"/>
      </w:numPr>
      <w:tabs>
        <w:tab w:val="left" w:pos="1701"/>
      </w:tabs>
      <w:overflowPunct w:val="0"/>
      <w:autoSpaceDE w:val="0"/>
      <w:autoSpaceDN w:val="0"/>
      <w:adjustRightInd w:val="0"/>
      <w:spacing w:after="120"/>
      <w:jc w:val="both"/>
      <w:textAlignment w:val="baseline"/>
    </w:pPr>
    <w:rPr>
      <w:rFonts w:ascii="Arial" w:eastAsia="Times New Roman" w:hAnsi="Arial"/>
      <w:b/>
      <w:bCs/>
      <w:sz w:val="20"/>
      <w:lang w:val="en-GB" w:eastAsia="zh-CN"/>
    </w:rPr>
  </w:style>
  <w:style w:type="paragraph" w:customStyle="1" w:styleId="Observation">
    <w:name w:val="Observation"/>
    <w:basedOn w:val="Proposal"/>
    <w:qFormat/>
    <w:rsid w:val="00F13067"/>
    <w:pPr>
      <w:numPr>
        <w:numId w:val="15"/>
      </w:numPr>
    </w:pPr>
    <w:rPr>
      <w:lang w:eastAsia="ja-JP"/>
    </w:rPr>
  </w:style>
  <w:style w:type="character" w:customStyle="1" w:styleId="B4Char">
    <w:name w:val="B4 Char"/>
    <w:link w:val="B4"/>
    <w:qFormat/>
    <w:rsid w:val="00676842"/>
    <w:rPr>
      <w:rFonts w:ascii="Times New Roman" w:hAnsi="Times New Roman"/>
      <w:lang w:eastAsia="en-US"/>
    </w:rPr>
  </w:style>
  <w:style w:type="paragraph" w:styleId="NoSpacing">
    <w:name w:val="No Spacing"/>
    <w:uiPriority w:val="1"/>
    <w:qFormat/>
    <w:rsid w:val="009D6BBB"/>
    <w:rPr>
      <w:rFonts w:ascii="Times New Roman" w:hAnsi="Times New Roman"/>
      <w:lang w:eastAsia="en-US"/>
    </w:rPr>
  </w:style>
  <w:style w:type="character" w:styleId="Mention">
    <w:name w:val="Mention"/>
    <w:basedOn w:val="DefaultParagraphFont"/>
    <w:uiPriority w:val="99"/>
    <w:unhideWhenUsed/>
    <w:rsid w:val="000F6BB4"/>
    <w:rPr>
      <w:color w:val="2B579A"/>
      <w:shd w:val="clear" w:color="auto" w:fill="E1DFDD"/>
    </w:rPr>
  </w:style>
  <w:style w:type="character" w:customStyle="1" w:styleId="cf01">
    <w:name w:val="cf01"/>
    <w:basedOn w:val="DefaultParagraphFont"/>
    <w:rsid w:val="00CD47D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1185">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56641520">
      <w:bodyDiv w:val="1"/>
      <w:marLeft w:val="0"/>
      <w:marRight w:val="0"/>
      <w:marTop w:val="0"/>
      <w:marBottom w:val="0"/>
      <w:divBdr>
        <w:top w:val="none" w:sz="0" w:space="0" w:color="auto"/>
        <w:left w:val="none" w:sz="0" w:space="0" w:color="auto"/>
        <w:bottom w:val="none" w:sz="0" w:space="0" w:color="auto"/>
        <w:right w:val="none" w:sz="0" w:space="0" w:color="auto"/>
      </w:divBdr>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61184959">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24795001">
      <w:bodyDiv w:val="1"/>
      <w:marLeft w:val="0"/>
      <w:marRight w:val="0"/>
      <w:marTop w:val="0"/>
      <w:marBottom w:val="0"/>
      <w:divBdr>
        <w:top w:val="none" w:sz="0" w:space="0" w:color="auto"/>
        <w:left w:val="none" w:sz="0" w:space="0" w:color="auto"/>
        <w:bottom w:val="none" w:sz="0" w:space="0" w:color="auto"/>
        <w:right w:val="none" w:sz="0" w:space="0" w:color="auto"/>
      </w:divBdr>
    </w:div>
    <w:div w:id="75898358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43209799">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53721580">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36096599">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82529747">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898202948">
      <w:bodyDiv w:val="1"/>
      <w:marLeft w:val="0"/>
      <w:marRight w:val="0"/>
      <w:marTop w:val="0"/>
      <w:marBottom w:val="0"/>
      <w:divBdr>
        <w:top w:val="none" w:sz="0" w:space="0" w:color="auto"/>
        <w:left w:val="none" w:sz="0" w:space="0" w:color="auto"/>
        <w:bottom w:val="none" w:sz="0" w:space="0" w:color="auto"/>
        <w:right w:val="none" w:sz="0" w:space="0" w:color="auto"/>
      </w:divBdr>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135900167">
      <w:bodyDiv w:val="1"/>
      <w:marLeft w:val="0"/>
      <w:marRight w:val="0"/>
      <w:marTop w:val="0"/>
      <w:marBottom w:val="0"/>
      <w:divBdr>
        <w:top w:val="none" w:sz="0" w:space="0" w:color="auto"/>
        <w:left w:val="none" w:sz="0" w:space="0" w:color="auto"/>
        <w:bottom w:val="none" w:sz="0" w:space="0" w:color="auto"/>
        <w:right w:val="none" w:sz="0" w:space="0" w:color="auto"/>
      </w:divBdr>
    </w:div>
    <w:div w:id="213786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2F0B0E0-1C5C-4088-AD49-E3DFD780E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4604</Words>
  <Characters>24409</Characters>
  <Application>Microsoft Office Word</Application>
  <DocSecurity>0</DocSecurity>
  <Lines>530</Lines>
  <Paragraphs>376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28637</CharactersWithSpaces>
  <SharedDoc>false</SharedDoc>
  <HLinks>
    <vt:vector size="90" baseType="variant">
      <vt:variant>
        <vt:i4>1048632</vt:i4>
      </vt:variant>
      <vt:variant>
        <vt:i4>44</vt:i4>
      </vt:variant>
      <vt:variant>
        <vt:i4>0</vt:i4>
      </vt:variant>
      <vt:variant>
        <vt:i4>5</vt:i4>
      </vt:variant>
      <vt:variant>
        <vt:lpwstr/>
      </vt:variant>
      <vt:variant>
        <vt:lpwstr>_Toc174040907</vt:lpwstr>
      </vt:variant>
      <vt:variant>
        <vt:i4>1048632</vt:i4>
      </vt:variant>
      <vt:variant>
        <vt:i4>41</vt:i4>
      </vt:variant>
      <vt:variant>
        <vt:i4>0</vt:i4>
      </vt:variant>
      <vt:variant>
        <vt:i4>5</vt:i4>
      </vt:variant>
      <vt:variant>
        <vt:lpwstr/>
      </vt:variant>
      <vt:variant>
        <vt:lpwstr>_Toc174040906</vt:lpwstr>
      </vt:variant>
      <vt:variant>
        <vt:i4>1048632</vt:i4>
      </vt:variant>
      <vt:variant>
        <vt:i4>38</vt:i4>
      </vt:variant>
      <vt:variant>
        <vt:i4>0</vt:i4>
      </vt:variant>
      <vt:variant>
        <vt:i4>5</vt:i4>
      </vt:variant>
      <vt:variant>
        <vt:lpwstr/>
      </vt:variant>
      <vt:variant>
        <vt:lpwstr>_Toc174040905</vt:lpwstr>
      </vt:variant>
      <vt:variant>
        <vt:i4>1048632</vt:i4>
      </vt:variant>
      <vt:variant>
        <vt:i4>35</vt:i4>
      </vt:variant>
      <vt:variant>
        <vt:i4>0</vt:i4>
      </vt:variant>
      <vt:variant>
        <vt:i4>5</vt:i4>
      </vt:variant>
      <vt:variant>
        <vt:lpwstr/>
      </vt:variant>
      <vt:variant>
        <vt:lpwstr>_Toc174040904</vt:lpwstr>
      </vt:variant>
      <vt:variant>
        <vt:i4>1048632</vt:i4>
      </vt:variant>
      <vt:variant>
        <vt:i4>32</vt:i4>
      </vt:variant>
      <vt:variant>
        <vt:i4>0</vt:i4>
      </vt:variant>
      <vt:variant>
        <vt:i4>5</vt:i4>
      </vt:variant>
      <vt:variant>
        <vt:lpwstr/>
      </vt:variant>
      <vt:variant>
        <vt:lpwstr>_Toc174040903</vt:lpwstr>
      </vt:variant>
      <vt:variant>
        <vt:i4>1048632</vt:i4>
      </vt:variant>
      <vt:variant>
        <vt:i4>29</vt:i4>
      </vt:variant>
      <vt:variant>
        <vt:i4>0</vt:i4>
      </vt:variant>
      <vt:variant>
        <vt:i4>5</vt:i4>
      </vt:variant>
      <vt:variant>
        <vt:lpwstr/>
      </vt:variant>
      <vt:variant>
        <vt:lpwstr>_Toc174040902</vt:lpwstr>
      </vt:variant>
      <vt:variant>
        <vt:i4>1048632</vt:i4>
      </vt:variant>
      <vt:variant>
        <vt:i4>26</vt:i4>
      </vt:variant>
      <vt:variant>
        <vt:i4>0</vt:i4>
      </vt:variant>
      <vt:variant>
        <vt:i4>5</vt:i4>
      </vt:variant>
      <vt:variant>
        <vt:lpwstr/>
      </vt:variant>
      <vt:variant>
        <vt:lpwstr>_Toc174040901</vt:lpwstr>
      </vt:variant>
      <vt:variant>
        <vt:i4>1048632</vt:i4>
      </vt:variant>
      <vt:variant>
        <vt:i4>23</vt:i4>
      </vt:variant>
      <vt:variant>
        <vt:i4>0</vt:i4>
      </vt:variant>
      <vt:variant>
        <vt:i4>5</vt:i4>
      </vt:variant>
      <vt:variant>
        <vt:lpwstr/>
      </vt:variant>
      <vt:variant>
        <vt:lpwstr>_Toc174040900</vt:lpwstr>
      </vt:variant>
      <vt:variant>
        <vt:i4>1638457</vt:i4>
      </vt:variant>
      <vt:variant>
        <vt:i4>20</vt:i4>
      </vt:variant>
      <vt:variant>
        <vt:i4>0</vt:i4>
      </vt:variant>
      <vt:variant>
        <vt:i4>5</vt:i4>
      </vt:variant>
      <vt:variant>
        <vt:lpwstr/>
      </vt:variant>
      <vt:variant>
        <vt:lpwstr>_Toc174040899</vt:lpwstr>
      </vt:variant>
      <vt:variant>
        <vt:i4>1638457</vt:i4>
      </vt:variant>
      <vt:variant>
        <vt:i4>17</vt:i4>
      </vt:variant>
      <vt:variant>
        <vt:i4>0</vt:i4>
      </vt:variant>
      <vt:variant>
        <vt:i4>5</vt:i4>
      </vt:variant>
      <vt:variant>
        <vt:lpwstr/>
      </vt:variant>
      <vt:variant>
        <vt:lpwstr>_Toc174040898</vt:lpwstr>
      </vt:variant>
      <vt:variant>
        <vt:i4>1638457</vt:i4>
      </vt:variant>
      <vt:variant>
        <vt:i4>14</vt:i4>
      </vt:variant>
      <vt:variant>
        <vt:i4>0</vt:i4>
      </vt:variant>
      <vt:variant>
        <vt:i4>5</vt:i4>
      </vt:variant>
      <vt:variant>
        <vt:lpwstr/>
      </vt:variant>
      <vt:variant>
        <vt:lpwstr>_Toc174040897</vt:lpwstr>
      </vt:variant>
      <vt:variant>
        <vt:i4>1638457</vt:i4>
      </vt:variant>
      <vt:variant>
        <vt:i4>11</vt:i4>
      </vt:variant>
      <vt:variant>
        <vt:i4>0</vt:i4>
      </vt:variant>
      <vt:variant>
        <vt:i4>5</vt:i4>
      </vt:variant>
      <vt:variant>
        <vt:lpwstr/>
      </vt:variant>
      <vt:variant>
        <vt:lpwstr>_Toc174040896</vt:lpwstr>
      </vt:variant>
      <vt:variant>
        <vt:i4>1507385</vt:i4>
      </vt:variant>
      <vt:variant>
        <vt:i4>5</vt:i4>
      </vt:variant>
      <vt:variant>
        <vt:i4>0</vt:i4>
      </vt:variant>
      <vt:variant>
        <vt:i4>5</vt:i4>
      </vt:variant>
      <vt:variant>
        <vt:lpwstr/>
      </vt:variant>
      <vt:variant>
        <vt:lpwstr>_Toc174040875</vt:lpwstr>
      </vt:variant>
      <vt:variant>
        <vt:i4>1507385</vt:i4>
      </vt:variant>
      <vt:variant>
        <vt:i4>2</vt:i4>
      </vt:variant>
      <vt:variant>
        <vt:i4>0</vt:i4>
      </vt:variant>
      <vt:variant>
        <vt:i4>5</vt:i4>
      </vt:variant>
      <vt:variant>
        <vt:lpwstr/>
      </vt:variant>
      <vt:variant>
        <vt:lpwstr>_Toc174040874</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Istiak Hossain</cp:lastModifiedBy>
  <cp:revision>11</cp:revision>
  <cp:lastPrinted>2024-10-07T09:29:00Z</cp:lastPrinted>
  <dcterms:created xsi:type="dcterms:W3CDTF">2024-10-07T09:27:00Z</dcterms:created>
  <dcterms:modified xsi:type="dcterms:W3CDTF">2024-10-07T14:44:00Z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ies>
</file>